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1566" w:rsidRDefault="00252EC7">
      <w:pPr>
        <w:jc w:val="center"/>
      </w:pPr>
      <w:r>
        <w:rPr>
          <w:noProof/>
          <w:sz w:val="48"/>
          <w:szCs w:val="48"/>
          <w:lang w:val="pl-PL"/>
        </w:rPr>
        <w:drawing>
          <wp:inline distT="0" distB="0" distL="0" distR="0">
            <wp:extent cx="1087946" cy="781089"/>
            <wp:effectExtent l="0" t="0" r="0" b="0"/>
            <wp:docPr id="1" name="image1.png" descr="C:\Documents and Settings\Ja\Pulpit\WANDA\REKLAMA ULOTKI\nwsm log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Documents and Settings\Ja\Pulpit\WANDA\REKLAMA ULOTKI\nwsm logo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7946" cy="7810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91566" w:rsidRDefault="00491566">
      <w:pPr>
        <w:jc w:val="center"/>
      </w:pPr>
    </w:p>
    <w:p w:rsidR="00491566" w:rsidRDefault="00252EC7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SYLABUS </w:t>
      </w:r>
    </w:p>
    <w:p w:rsidR="00491566" w:rsidRDefault="00252EC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Kosmetologia lecznicza</w:t>
      </w:r>
    </w:p>
    <w:p w:rsidR="00491566" w:rsidRDefault="00491566">
      <w:pPr>
        <w:jc w:val="center"/>
        <w:rPr>
          <w:b/>
          <w:bCs/>
          <w:sz w:val="28"/>
          <w:szCs w:val="28"/>
        </w:rPr>
      </w:pPr>
    </w:p>
    <w:p w:rsidR="00491566" w:rsidRDefault="00252EC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Informacje podstawowe</w:t>
      </w:r>
    </w:p>
    <w:tbl>
      <w:tblPr>
        <w:tblStyle w:val="a"/>
        <w:tblW w:w="973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5"/>
        <w:gridCol w:w="1511"/>
        <w:gridCol w:w="1607"/>
        <w:gridCol w:w="436"/>
        <w:gridCol w:w="442"/>
        <w:gridCol w:w="366"/>
        <w:gridCol w:w="973"/>
        <w:gridCol w:w="487"/>
        <w:gridCol w:w="515"/>
        <w:gridCol w:w="150"/>
        <w:gridCol w:w="1088"/>
        <w:gridCol w:w="129"/>
        <w:gridCol w:w="751"/>
        <w:gridCol w:w="762"/>
      </w:tblGrid>
      <w:tr w:rsidR="00491566">
        <w:tc>
          <w:tcPr>
            <w:tcW w:w="4069" w:type="dxa"/>
            <w:gridSpan w:val="4"/>
            <w:tcBorders>
              <w:top w:val="single" w:sz="4" w:space="0" w:color="000000"/>
            </w:tcBorders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Jednostka organizacyjna:</w:t>
            </w:r>
          </w:p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Wydział Profilaktyki i zdrowia</w:t>
            </w:r>
          </w:p>
        </w:tc>
        <w:tc>
          <w:tcPr>
            <w:tcW w:w="5663" w:type="dxa"/>
            <w:gridSpan w:val="10"/>
            <w:tcBorders>
              <w:top w:val="single" w:sz="4" w:space="0" w:color="000000"/>
            </w:tcBorders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Rok akademicki</w:t>
            </w:r>
          </w:p>
          <w:p w:rsidR="00491566" w:rsidRDefault="00252EC7" w:rsidP="00A55F8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A55F80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/202</w:t>
            </w:r>
            <w:r w:rsidR="00A55F80">
              <w:rPr>
                <w:sz w:val="24"/>
                <w:szCs w:val="24"/>
              </w:rPr>
              <w:t>7</w:t>
            </w:r>
          </w:p>
        </w:tc>
      </w:tr>
      <w:tr w:rsidR="00491566">
        <w:tc>
          <w:tcPr>
            <w:tcW w:w="4069" w:type="dxa"/>
            <w:gridSpan w:val="4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Kierunek studiów:</w:t>
            </w:r>
          </w:p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Kosmetologia</w:t>
            </w:r>
          </w:p>
        </w:tc>
        <w:tc>
          <w:tcPr>
            <w:tcW w:w="5663" w:type="dxa"/>
            <w:gridSpan w:val="10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Rok studiów/ semestr</w:t>
            </w:r>
          </w:p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Rok </w:t>
            </w:r>
            <w:r>
              <w:rPr>
                <w:sz w:val="24"/>
                <w:szCs w:val="24"/>
              </w:rPr>
              <w:t>I</w:t>
            </w:r>
            <w:r>
              <w:rPr>
                <w:b/>
                <w:bCs/>
                <w:sz w:val="24"/>
                <w:szCs w:val="24"/>
              </w:rPr>
              <w:t xml:space="preserve">; </w:t>
            </w:r>
            <w:proofErr w:type="spellStart"/>
            <w:r>
              <w:rPr>
                <w:b/>
                <w:bCs/>
                <w:sz w:val="24"/>
                <w:szCs w:val="24"/>
              </w:rPr>
              <w:t>sem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1,2</w:t>
            </w:r>
          </w:p>
        </w:tc>
      </w:tr>
      <w:tr w:rsidR="00491566">
        <w:tc>
          <w:tcPr>
            <w:tcW w:w="4069" w:type="dxa"/>
            <w:gridSpan w:val="4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Poziom kształcenia:</w:t>
            </w:r>
          </w:p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Studia drugiego stopnia</w:t>
            </w:r>
          </w:p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Poziom kwalifikacji PRK:</w:t>
            </w:r>
            <w:r>
              <w:rPr>
                <w:sz w:val="24"/>
                <w:szCs w:val="24"/>
              </w:rPr>
              <w:t xml:space="preserve"> VII</w:t>
            </w:r>
          </w:p>
        </w:tc>
        <w:tc>
          <w:tcPr>
            <w:tcW w:w="5663" w:type="dxa"/>
            <w:gridSpan w:val="10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Kod przedmiotu:</w:t>
            </w:r>
          </w:p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sz w:val="20"/>
                <w:szCs w:val="20"/>
                <w:u w:val="single"/>
              </w:rPr>
              <w:t>K –treści kierunkowe</w:t>
            </w:r>
            <w:r>
              <w:rPr>
                <w:sz w:val="20"/>
                <w:szCs w:val="20"/>
              </w:rPr>
              <w:t xml:space="preserve"> /P –treści podstawowe / H-treści humanistyczne lub społeczne/ W- treści do wyboru</w:t>
            </w:r>
          </w:p>
        </w:tc>
      </w:tr>
      <w:tr w:rsidR="00491566">
        <w:trPr>
          <w:trHeight w:val="753"/>
        </w:trPr>
        <w:tc>
          <w:tcPr>
            <w:tcW w:w="9732" w:type="dxa"/>
            <w:gridSpan w:val="14"/>
          </w:tcPr>
          <w:p w:rsidR="00491566" w:rsidRDefault="00252EC7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4"/>
                <w:szCs w:val="24"/>
              </w:rPr>
              <w:t xml:space="preserve">Odniesienie do efektów uczenia się na poziomie 7 wskazanych w uniwersalnych charakterystykach poziomów </w:t>
            </w:r>
            <w:proofErr w:type="gramStart"/>
            <w:r>
              <w:rPr>
                <w:b/>
                <w:bCs/>
                <w:sz w:val="24"/>
                <w:szCs w:val="24"/>
              </w:rPr>
              <w:t>PRK:</w:t>
            </w:r>
            <w:r>
              <w:rPr>
                <w:sz w:val="24"/>
                <w:szCs w:val="24"/>
              </w:rPr>
              <w:t xml:space="preserve">  P</w:t>
            </w:r>
            <w:proofErr w:type="gramEnd"/>
            <w:r>
              <w:rPr>
                <w:sz w:val="24"/>
                <w:szCs w:val="24"/>
              </w:rPr>
              <w:t>7U_W; P7U_U; P7U_K</w:t>
            </w:r>
          </w:p>
          <w:p w:rsidR="00491566" w:rsidRDefault="00491566">
            <w:pPr>
              <w:rPr>
                <w:sz w:val="20"/>
                <w:szCs w:val="20"/>
              </w:rPr>
            </w:pPr>
          </w:p>
        </w:tc>
      </w:tr>
      <w:tr w:rsidR="00491566">
        <w:trPr>
          <w:trHeight w:val="753"/>
        </w:trPr>
        <w:tc>
          <w:tcPr>
            <w:tcW w:w="4069" w:type="dxa"/>
            <w:gridSpan w:val="4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Forma studiów:</w:t>
            </w:r>
          </w:p>
          <w:p w:rsidR="00491566" w:rsidRDefault="00252EC7">
            <w:pPr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niestacjonarne</w:t>
            </w:r>
            <w:proofErr w:type="gramEnd"/>
          </w:p>
        </w:tc>
        <w:tc>
          <w:tcPr>
            <w:tcW w:w="5663" w:type="dxa"/>
            <w:gridSpan w:val="10"/>
          </w:tcPr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Statut przedmiotu: </w:t>
            </w:r>
            <w:r>
              <w:rPr>
                <w:sz w:val="24"/>
                <w:szCs w:val="24"/>
              </w:rPr>
              <w:t xml:space="preserve">Obowiązkowy </w:t>
            </w:r>
          </w:p>
        </w:tc>
      </w:tr>
      <w:tr w:rsidR="00491566">
        <w:trPr>
          <w:trHeight w:val="835"/>
        </w:trPr>
        <w:tc>
          <w:tcPr>
            <w:tcW w:w="4069" w:type="dxa"/>
            <w:gridSpan w:val="4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Profil studiów:</w:t>
            </w:r>
          </w:p>
          <w:p w:rsidR="00491566" w:rsidRDefault="00252EC7">
            <w:pPr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praktyczny</w:t>
            </w:r>
            <w:proofErr w:type="gramEnd"/>
          </w:p>
        </w:tc>
        <w:tc>
          <w:tcPr>
            <w:tcW w:w="5663" w:type="dxa"/>
            <w:gridSpan w:val="10"/>
          </w:tcPr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Forma weryfikacji uzyskanych efektów uczenia się: </w:t>
            </w:r>
            <w:r>
              <w:rPr>
                <w:sz w:val="24"/>
                <w:szCs w:val="24"/>
              </w:rPr>
              <w:t xml:space="preserve">Egzamin </w:t>
            </w:r>
          </w:p>
        </w:tc>
      </w:tr>
      <w:tr w:rsidR="00491566">
        <w:tc>
          <w:tcPr>
            <w:tcW w:w="4069" w:type="dxa"/>
            <w:gridSpan w:val="4"/>
            <w:tcBorders>
              <w:bottom w:val="single" w:sz="4" w:space="0" w:color="000000"/>
            </w:tcBorders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Dyscypliny:</w:t>
            </w:r>
          </w:p>
          <w:p w:rsidR="00491566" w:rsidRDefault="00252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Nauki o zdrowiu/ Nauki medyczne</w:t>
            </w:r>
          </w:p>
        </w:tc>
        <w:tc>
          <w:tcPr>
            <w:tcW w:w="5663" w:type="dxa"/>
            <w:gridSpan w:val="10"/>
            <w:tcBorders>
              <w:bottom w:val="single" w:sz="4" w:space="0" w:color="000000"/>
            </w:tcBorders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Liczba punktów ECTS: 9</w:t>
            </w:r>
          </w:p>
        </w:tc>
      </w:tr>
      <w:tr w:rsidR="00491566">
        <w:trPr>
          <w:trHeight w:val="412"/>
        </w:trPr>
        <w:tc>
          <w:tcPr>
            <w:tcW w:w="9732" w:type="dxa"/>
            <w:gridSpan w:val="14"/>
            <w:tcBorders>
              <w:top w:val="single" w:sz="4" w:space="0" w:color="000000"/>
              <w:bottom w:val="single" w:sz="4" w:space="0" w:color="000000"/>
            </w:tcBorders>
          </w:tcPr>
          <w:p w:rsidR="00491566" w:rsidRDefault="00252EC7" w:rsidP="0006217E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Koordynator przedmiotu: </w:t>
            </w:r>
            <w:r w:rsidR="0006217E">
              <w:rPr>
                <w:color w:val="000000"/>
              </w:rPr>
              <w:t xml:space="preserve"> </w:t>
            </w:r>
          </w:p>
        </w:tc>
      </w:tr>
      <w:tr w:rsidR="00491566">
        <w:trPr>
          <w:trHeight w:val="418"/>
        </w:trPr>
        <w:tc>
          <w:tcPr>
            <w:tcW w:w="9732" w:type="dxa"/>
            <w:gridSpan w:val="14"/>
          </w:tcPr>
          <w:p w:rsidR="00491566" w:rsidRDefault="00252EC7" w:rsidP="0006217E">
            <w:pPr>
              <w:rPr>
                <w:b/>
                <w:bCs/>
                <w:sz w:val="24"/>
                <w:szCs w:val="24"/>
              </w:rPr>
            </w:pPr>
            <w:bookmarkStart w:id="0" w:name="_dr59439hzzbt" w:colFirst="0" w:colLast="0"/>
            <w:bookmarkEnd w:id="0"/>
            <w:r>
              <w:rPr>
                <w:b/>
                <w:bCs/>
                <w:sz w:val="24"/>
                <w:szCs w:val="24"/>
              </w:rPr>
              <w:t>Prowadzący zajęcia:</w:t>
            </w:r>
            <w:r>
              <w:rPr>
                <w:sz w:val="24"/>
                <w:szCs w:val="24"/>
              </w:rPr>
              <w:t xml:space="preserve"> </w:t>
            </w:r>
            <w:r w:rsidR="0006217E">
              <w:rPr>
                <w:sz w:val="24"/>
                <w:szCs w:val="24"/>
              </w:rPr>
              <w:t xml:space="preserve"> </w:t>
            </w:r>
            <w:bookmarkStart w:id="1" w:name="_GoBack"/>
            <w:bookmarkEnd w:id="1"/>
          </w:p>
        </w:tc>
      </w:tr>
      <w:tr w:rsidR="00491566">
        <w:trPr>
          <w:trHeight w:val="418"/>
        </w:trPr>
        <w:tc>
          <w:tcPr>
            <w:tcW w:w="9732" w:type="dxa"/>
            <w:gridSpan w:val="14"/>
          </w:tcPr>
          <w:p w:rsidR="00491566" w:rsidRDefault="00252EC7">
            <w:pPr>
              <w:ind w:left="1"/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 xml:space="preserve">Wymagania wstępne: </w:t>
            </w:r>
            <w:r>
              <w:rPr>
                <w:color w:val="000000"/>
              </w:rPr>
              <w:t>Przed przystąpieniem do realizacji przedmiotu student powinien posiadać wiedzę, umiejętności i kompetencje społeczne z zakresu Kosmetologii, Kosmetologii pielęgnacyjnej i upiększającej, Dermatologii oraz umiejętność przeprowadzania pielęgnacyjnych zabiegów kosmetycznych na poziomie studiów I stopnia.</w:t>
            </w:r>
          </w:p>
        </w:tc>
      </w:tr>
      <w:tr w:rsidR="00491566">
        <w:trPr>
          <w:trHeight w:val="418"/>
        </w:trPr>
        <w:tc>
          <w:tcPr>
            <w:tcW w:w="9732" w:type="dxa"/>
            <w:gridSpan w:val="14"/>
            <w:tcBorders>
              <w:bottom w:val="single" w:sz="4" w:space="0" w:color="000000"/>
            </w:tcBorders>
          </w:tcPr>
          <w:p w:rsidR="00491566" w:rsidRDefault="00252EC7">
            <w:pPr>
              <w:jc w:val="both"/>
              <w:rPr>
                <w:color w:val="000000"/>
              </w:rPr>
            </w:pPr>
            <w:r>
              <w:rPr>
                <w:b/>
                <w:bCs/>
                <w:sz w:val="24"/>
                <w:szCs w:val="24"/>
              </w:rPr>
              <w:t xml:space="preserve">Założenia i cele dla przedmiotu: </w:t>
            </w:r>
            <w:r>
              <w:rPr>
                <w:color w:val="000000"/>
              </w:rPr>
              <w:t>Celem przedmiotu jest:</w:t>
            </w:r>
          </w:p>
          <w:p w:rsidR="00491566" w:rsidRDefault="00252EC7">
            <w:pPr>
              <w:spacing w:line="25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przygotowanie do udzielania kompleksowych porad z zakresu kosmetologii leczniczej. </w:t>
            </w:r>
          </w:p>
          <w:p w:rsidR="00491566" w:rsidRDefault="00252EC7">
            <w:pPr>
              <w:spacing w:line="25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przekazanie wiedzy niezbędnej do podjęcia współpracy z lekarzami (dermatologiem, chirurgiem) w zakresie pielęgnacji przed zabiegowej i </w:t>
            </w:r>
            <w:proofErr w:type="spellStart"/>
            <w:r>
              <w:rPr>
                <w:color w:val="000000"/>
              </w:rPr>
              <w:t>pozabiegowego</w:t>
            </w:r>
            <w:proofErr w:type="spellEnd"/>
            <w:r>
              <w:rPr>
                <w:color w:val="000000"/>
              </w:rPr>
              <w:t xml:space="preserve"> postępowania z pacjentem/klientem. </w:t>
            </w:r>
          </w:p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</w:rPr>
              <w:t>-wdrożenie do posługiwania się narzędziami, środkami i preparatami używanymi w zabiegach leczniczych; do wykonywania zabiegów z zakresu kosmetologii leczniczej.</w:t>
            </w:r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ind w:right="-106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8"/>
                <w:szCs w:val="28"/>
              </w:rPr>
              <w:t>Efekty uczenia się dla przedmiotu</w:t>
            </w:r>
          </w:p>
        </w:tc>
      </w:tr>
      <w:tr w:rsidR="00491566">
        <w:tc>
          <w:tcPr>
            <w:tcW w:w="4511" w:type="dxa"/>
            <w:gridSpan w:val="5"/>
          </w:tcPr>
          <w:p w:rsidR="00491566" w:rsidRDefault="00252E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Efekty w zakresie:</w:t>
            </w:r>
          </w:p>
        </w:tc>
        <w:tc>
          <w:tcPr>
            <w:tcW w:w="1339" w:type="dxa"/>
            <w:gridSpan w:val="2"/>
          </w:tcPr>
          <w:p w:rsidR="00491566" w:rsidRDefault="00252E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16"/>
                <w:szCs w:val="16"/>
              </w:rPr>
              <w:t xml:space="preserve">Odniesienie do efektów uczenia się na poziomie </w:t>
            </w:r>
            <w:r>
              <w:rPr>
                <w:b/>
                <w:bCs/>
                <w:sz w:val="16"/>
                <w:szCs w:val="16"/>
              </w:rPr>
              <w:lastRenderedPageBreak/>
              <w:t>7 charakterystyk drugiego stopnia PRK</w:t>
            </w:r>
          </w:p>
        </w:tc>
        <w:tc>
          <w:tcPr>
            <w:tcW w:w="1152" w:type="dxa"/>
            <w:gridSpan w:val="3"/>
          </w:tcPr>
          <w:p w:rsidR="00491566" w:rsidRDefault="00252E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18"/>
                <w:szCs w:val="18"/>
              </w:rPr>
              <w:lastRenderedPageBreak/>
              <w:t>Kierunkowe efekty uczenia się</w:t>
            </w:r>
          </w:p>
        </w:tc>
        <w:tc>
          <w:tcPr>
            <w:tcW w:w="2730" w:type="dxa"/>
            <w:gridSpan w:val="4"/>
          </w:tcPr>
          <w:p w:rsidR="00491566" w:rsidRDefault="00252EC7">
            <w:pPr>
              <w:ind w:right="-106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Metody weryfikacji</w:t>
            </w:r>
          </w:p>
        </w:tc>
      </w:tr>
      <w:tr w:rsidR="00491566">
        <w:trPr>
          <w:trHeight w:val="274"/>
        </w:trPr>
        <w:tc>
          <w:tcPr>
            <w:tcW w:w="9732" w:type="dxa"/>
            <w:gridSpan w:val="14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Wiedzy- Student zna i rozumie:</w:t>
            </w:r>
          </w:p>
        </w:tc>
      </w:tr>
      <w:tr w:rsidR="00491566">
        <w:trPr>
          <w:trHeight w:val="2686"/>
        </w:trPr>
        <w:tc>
          <w:tcPr>
            <w:tcW w:w="4511" w:type="dxa"/>
            <w:gridSpan w:val="5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zabiegi kosmetyczne mieszczące się w obrębie kosmetologii leczniczej; przeciwwskazania i wskazania do poszczególnych zabiegów; podstawowe zmiany i choroby skóry, środki i metody </w:t>
            </w:r>
            <w:proofErr w:type="gramStart"/>
            <w:r>
              <w:rPr>
                <w:sz w:val="20"/>
                <w:szCs w:val="20"/>
              </w:rPr>
              <w:t>lecznicze;  fachową</w:t>
            </w:r>
            <w:proofErr w:type="gramEnd"/>
            <w:r>
              <w:rPr>
                <w:sz w:val="20"/>
                <w:szCs w:val="20"/>
              </w:rPr>
              <w:t xml:space="preserve"> terminologię; wskazania do wykonania badania </w:t>
            </w:r>
            <w:proofErr w:type="spellStart"/>
            <w:r>
              <w:rPr>
                <w:sz w:val="20"/>
                <w:szCs w:val="20"/>
              </w:rPr>
              <w:t>dermatoskopowego</w:t>
            </w:r>
            <w:proofErr w:type="spellEnd"/>
            <w:r>
              <w:rPr>
                <w:sz w:val="20"/>
                <w:szCs w:val="20"/>
              </w:rPr>
              <w:t>, oraz aspekty techniczne przeprowadzania tego badania; rodzaje suplementów diety przydatnych w kosmetologii występujących na rynku; najczęstsze substancje czynne występujące w suplementach diety i ich przydatność w kosmetologii; zasady doustnej suplementacji pokarmowej</w:t>
            </w:r>
          </w:p>
        </w:tc>
        <w:tc>
          <w:tcPr>
            <w:tcW w:w="1339" w:type="dxa"/>
            <w:gridSpan w:val="2"/>
          </w:tcPr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252EC7">
            <w:pPr>
              <w:ind w:left="-394" w:firstLine="39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P7S_WK</w:t>
            </w:r>
          </w:p>
          <w:p w:rsidR="00491566" w:rsidRDefault="00252EC7">
            <w:pPr>
              <w:ind w:left="-394" w:firstLine="39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P7S_WG</w:t>
            </w:r>
          </w:p>
        </w:tc>
        <w:tc>
          <w:tcPr>
            <w:tcW w:w="1152" w:type="dxa"/>
            <w:gridSpan w:val="3"/>
          </w:tcPr>
          <w:p w:rsidR="00491566" w:rsidRDefault="00252EC7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K_W13</w:t>
            </w:r>
          </w:p>
          <w:p w:rsidR="00491566" w:rsidRDefault="00491566">
            <w:pPr>
              <w:rPr>
                <w:sz w:val="20"/>
                <w:szCs w:val="20"/>
              </w:rPr>
            </w:pPr>
          </w:p>
        </w:tc>
        <w:tc>
          <w:tcPr>
            <w:tcW w:w="2730" w:type="dxa"/>
            <w:gridSpan w:val="4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kolokwium</w:t>
            </w:r>
            <w:proofErr w:type="gramEnd"/>
            <w:r>
              <w:rPr>
                <w:sz w:val="20"/>
                <w:szCs w:val="20"/>
              </w:rPr>
              <w:t>/egzamin</w:t>
            </w:r>
          </w:p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Umiejętności- Student potrafi:</w:t>
            </w:r>
          </w:p>
        </w:tc>
      </w:tr>
      <w:tr w:rsidR="00491566">
        <w:tc>
          <w:tcPr>
            <w:tcW w:w="4511" w:type="dxa"/>
            <w:gridSpan w:val="5"/>
          </w:tcPr>
          <w:p w:rsidR="00491566" w:rsidRDefault="00252EC7">
            <w:pPr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w</w:t>
            </w:r>
            <w:proofErr w:type="gramEnd"/>
            <w:r>
              <w:rPr>
                <w:sz w:val="20"/>
                <w:szCs w:val="20"/>
              </w:rPr>
              <w:t xml:space="preserve"> praktyce zasady BHP obowiązujące w gabinecie kosmetycznym podczas wykonywania zabiegów leczniczych, przeprowadza proces dezynfekcji i sterylizacji narzędzi i sprzętów używanych podczas zabiegów leczniczych; organizować stanowisko pracy niezbędne do przeprowadzenia zabiegów z zakresu kosmetologii leczniczej, dobierać odpowiednie narzędzia, sprzęty, preparaty oraz środki kosmetyczne do zabiegów; we właściwy sposób korzystać z preparatów, środków, narzędzi i sprzętów kosmetycznych przeznaczonych do zabiegów leczniczych. </w:t>
            </w:r>
          </w:p>
        </w:tc>
        <w:tc>
          <w:tcPr>
            <w:tcW w:w="1339" w:type="dxa"/>
            <w:gridSpan w:val="2"/>
            <w:vMerge w:val="restart"/>
          </w:tcPr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491566">
            <w:pPr>
              <w:jc w:val="center"/>
              <w:rPr>
                <w:sz w:val="20"/>
                <w:szCs w:val="20"/>
              </w:rPr>
            </w:pPr>
          </w:p>
          <w:p w:rsidR="00491566" w:rsidRDefault="00252E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P7S_UK</w:t>
            </w:r>
          </w:p>
          <w:p w:rsidR="00491566" w:rsidRDefault="00252E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P7S_UW</w:t>
            </w:r>
          </w:p>
          <w:p w:rsidR="00491566" w:rsidRDefault="00252E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P7S_UO</w:t>
            </w:r>
          </w:p>
          <w:p w:rsidR="00491566" w:rsidRDefault="00252E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491566" w:rsidRDefault="00252E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52" w:type="dxa"/>
            <w:gridSpan w:val="3"/>
          </w:tcPr>
          <w:p w:rsidR="00491566" w:rsidRDefault="00491566">
            <w:pPr>
              <w:spacing w:line="276" w:lineRule="auto"/>
              <w:rPr>
                <w:sz w:val="20"/>
                <w:szCs w:val="20"/>
              </w:rPr>
            </w:pPr>
          </w:p>
          <w:p w:rsidR="00491566" w:rsidRDefault="00491566">
            <w:pPr>
              <w:spacing w:line="276" w:lineRule="auto"/>
              <w:rPr>
                <w:sz w:val="20"/>
                <w:szCs w:val="20"/>
              </w:rPr>
            </w:pPr>
          </w:p>
          <w:p w:rsidR="00491566" w:rsidRDefault="00491566">
            <w:pPr>
              <w:spacing w:line="276" w:lineRule="auto"/>
              <w:rPr>
                <w:sz w:val="20"/>
                <w:szCs w:val="20"/>
              </w:rPr>
            </w:pPr>
          </w:p>
          <w:p w:rsidR="00491566" w:rsidRDefault="00252EC7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K_U27</w:t>
            </w:r>
          </w:p>
          <w:p w:rsidR="00491566" w:rsidRDefault="00491566">
            <w:pPr>
              <w:rPr>
                <w:sz w:val="20"/>
                <w:szCs w:val="20"/>
              </w:rPr>
            </w:pPr>
          </w:p>
        </w:tc>
        <w:tc>
          <w:tcPr>
            <w:tcW w:w="2730" w:type="dxa"/>
            <w:gridSpan w:val="4"/>
            <w:vMerge w:val="restart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wykonanie</w:t>
            </w:r>
            <w:proofErr w:type="gramEnd"/>
            <w:r>
              <w:rPr>
                <w:sz w:val="20"/>
                <w:szCs w:val="20"/>
              </w:rPr>
              <w:t xml:space="preserve"> ćwiczenia praktycznego</w:t>
            </w:r>
          </w:p>
        </w:tc>
      </w:tr>
      <w:tr w:rsidR="00491566">
        <w:tc>
          <w:tcPr>
            <w:tcW w:w="4511" w:type="dxa"/>
            <w:gridSpan w:val="5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oceniać</w:t>
            </w:r>
            <w:proofErr w:type="gramEnd"/>
            <w:r>
              <w:rPr>
                <w:sz w:val="20"/>
                <w:szCs w:val="20"/>
              </w:rPr>
              <w:t xml:space="preserve"> stan skóry (włosów lub paznokci), rozpoznawać ewentualne defekty i mankamenty w wyglądzie klienta/pacjenta, interpretować informacje zebrane podczas wywiadu kosmetycznego oraz analizować stan skóry w celu optymalnego spełnienia oczekiwań klientki, zakładać i uzupełnia kartę klienta.</w:t>
            </w:r>
          </w:p>
        </w:tc>
        <w:tc>
          <w:tcPr>
            <w:tcW w:w="1339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2" w:type="dxa"/>
            <w:gridSpan w:val="3"/>
          </w:tcPr>
          <w:p w:rsidR="00491566" w:rsidRDefault="00491566">
            <w:pPr>
              <w:spacing w:line="276" w:lineRule="auto"/>
              <w:rPr>
                <w:sz w:val="20"/>
                <w:szCs w:val="20"/>
              </w:rPr>
            </w:pPr>
          </w:p>
          <w:p w:rsidR="00491566" w:rsidRDefault="00491566">
            <w:pPr>
              <w:spacing w:line="276" w:lineRule="auto"/>
              <w:rPr>
                <w:sz w:val="20"/>
                <w:szCs w:val="20"/>
              </w:rPr>
            </w:pPr>
          </w:p>
          <w:p w:rsidR="00491566" w:rsidRDefault="00252EC7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K_U28</w:t>
            </w:r>
          </w:p>
        </w:tc>
        <w:tc>
          <w:tcPr>
            <w:tcW w:w="2730" w:type="dxa"/>
            <w:gridSpan w:val="4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</w:tr>
      <w:tr w:rsidR="00491566">
        <w:tc>
          <w:tcPr>
            <w:tcW w:w="4511" w:type="dxa"/>
            <w:gridSpan w:val="5"/>
          </w:tcPr>
          <w:p w:rsidR="00491566" w:rsidRDefault="00252EC7">
            <w:pPr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planować</w:t>
            </w:r>
            <w:proofErr w:type="gramEnd"/>
            <w:r>
              <w:rPr>
                <w:sz w:val="20"/>
                <w:szCs w:val="20"/>
              </w:rPr>
              <w:t xml:space="preserve"> i przeprowadzać zabiegi: złuszczania naskórka odpowiednimi metodami, wspomagające leczenie trądziku, zabiegi wzmacniające ściany naczyń włosowatych, zamykania światła naczynek krwionośnych wybranymi metodami, zabiegi wspomagające leczenie trądziku różowatego, AZS, łuszczycy, zabiegi wspomagające usuwanie defektów ciała. </w:t>
            </w:r>
          </w:p>
        </w:tc>
        <w:tc>
          <w:tcPr>
            <w:tcW w:w="1339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2" w:type="dxa"/>
            <w:gridSpan w:val="3"/>
          </w:tcPr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K_U29</w:t>
            </w:r>
          </w:p>
        </w:tc>
        <w:tc>
          <w:tcPr>
            <w:tcW w:w="2730" w:type="dxa"/>
            <w:gridSpan w:val="4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</w:tr>
      <w:tr w:rsidR="00491566">
        <w:tc>
          <w:tcPr>
            <w:tcW w:w="4511" w:type="dxa"/>
            <w:gridSpan w:val="5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łączyć</w:t>
            </w:r>
            <w:proofErr w:type="gramEnd"/>
            <w:r>
              <w:rPr>
                <w:sz w:val="20"/>
                <w:szCs w:val="20"/>
              </w:rPr>
              <w:t xml:space="preserve"> zabiegi lecznicze z zabiegami pielęgnacyjnymi, udzielać kompleksowych porad z zakresu metod i sposobów leczenia / wspomagania leczenia podstawowych zmian skórnych; formułować i przekazywać klientce / pacjentce zalecenia do pielęgnacji domowej;</w:t>
            </w:r>
          </w:p>
        </w:tc>
        <w:tc>
          <w:tcPr>
            <w:tcW w:w="1339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2" w:type="dxa"/>
            <w:gridSpan w:val="3"/>
          </w:tcPr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K_U30</w:t>
            </w:r>
          </w:p>
        </w:tc>
        <w:tc>
          <w:tcPr>
            <w:tcW w:w="2730" w:type="dxa"/>
            <w:gridSpan w:val="4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</w:tr>
      <w:tr w:rsidR="00491566">
        <w:tc>
          <w:tcPr>
            <w:tcW w:w="4511" w:type="dxa"/>
            <w:gridSpan w:val="5"/>
          </w:tcPr>
          <w:p w:rsidR="00491566" w:rsidRDefault="00252EC7">
            <w:pPr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przeprowadzić</w:t>
            </w:r>
            <w:proofErr w:type="gramEnd"/>
            <w:r>
              <w:rPr>
                <w:sz w:val="20"/>
                <w:szCs w:val="20"/>
              </w:rPr>
              <w:t xml:space="preserve"> zabieg złuszczania TCA i peelingiem ziołowym, </w:t>
            </w:r>
            <w:proofErr w:type="spellStart"/>
            <w:r>
              <w:rPr>
                <w:sz w:val="20"/>
                <w:szCs w:val="20"/>
              </w:rPr>
              <w:t>mikronakłuć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mezoterapii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mikroigłowej</w:t>
            </w:r>
            <w:proofErr w:type="spellEnd"/>
            <w:r>
              <w:rPr>
                <w:sz w:val="20"/>
                <w:szCs w:val="20"/>
              </w:rPr>
              <w:t>;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różnicować</w:t>
            </w:r>
            <w:proofErr w:type="gramEnd"/>
            <w:r>
              <w:rPr>
                <w:sz w:val="20"/>
                <w:szCs w:val="20"/>
              </w:rPr>
              <w:t xml:space="preserve"> zmiany </w:t>
            </w:r>
            <w:proofErr w:type="spellStart"/>
            <w:r>
              <w:rPr>
                <w:sz w:val="20"/>
                <w:szCs w:val="20"/>
              </w:rPr>
              <w:t>melanocytowe</w:t>
            </w:r>
            <w:proofErr w:type="spellEnd"/>
            <w:r>
              <w:rPr>
                <w:sz w:val="20"/>
                <w:szCs w:val="20"/>
              </w:rPr>
              <w:t xml:space="preserve"> z </w:t>
            </w:r>
            <w:proofErr w:type="spellStart"/>
            <w:r>
              <w:rPr>
                <w:sz w:val="20"/>
                <w:szCs w:val="20"/>
              </w:rPr>
              <w:t>niemelanocytowymi</w:t>
            </w:r>
            <w:proofErr w:type="spellEnd"/>
            <w:r>
              <w:rPr>
                <w:sz w:val="20"/>
                <w:szCs w:val="20"/>
              </w:rPr>
              <w:t xml:space="preserve">, a także określić charakter zmian za pomocą reguły 3 punktowej i skali ABCD; wskazać odpowiedni rodzaj suplementu diety w celu </w:t>
            </w:r>
            <w:r>
              <w:rPr>
                <w:sz w:val="20"/>
                <w:szCs w:val="20"/>
              </w:rPr>
              <w:lastRenderedPageBreak/>
              <w:t xml:space="preserve">konieczności </w:t>
            </w:r>
            <w:proofErr w:type="spellStart"/>
            <w:r>
              <w:rPr>
                <w:sz w:val="20"/>
                <w:szCs w:val="20"/>
              </w:rPr>
              <w:t>zasuplementowania</w:t>
            </w:r>
            <w:proofErr w:type="spellEnd"/>
            <w:r>
              <w:rPr>
                <w:sz w:val="20"/>
                <w:szCs w:val="20"/>
              </w:rPr>
              <w:t xml:space="preserve"> danego składnika odżywczego</w:t>
            </w:r>
          </w:p>
        </w:tc>
        <w:tc>
          <w:tcPr>
            <w:tcW w:w="1339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2" w:type="dxa"/>
            <w:gridSpan w:val="3"/>
          </w:tcPr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K_U31</w:t>
            </w:r>
          </w:p>
        </w:tc>
        <w:tc>
          <w:tcPr>
            <w:tcW w:w="2730" w:type="dxa"/>
            <w:gridSpan w:val="4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</w:tr>
      <w:tr w:rsidR="00491566">
        <w:trPr>
          <w:trHeight w:val="200"/>
        </w:trPr>
        <w:tc>
          <w:tcPr>
            <w:tcW w:w="9732" w:type="dxa"/>
            <w:gridSpan w:val="14"/>
          </w:tcPr>
          <w:p w:rsidR="00491566" w:rsidRDefault="00252EC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 xml:space="preserve">Kompetencji społecznych- Student jest gotów do: </w:t>
            </w:r>
          </w:p>
        </w:tc>
      </w:tr>
      <w:tr w:rsidR="00491566">
        <w:trPr>
          <w:trHeight w:val="734"/>
        </w:trPr>
        <w:tc>
          <w:tcPr>
            <w:tcW w:w="4511" w:type="dxa"/>
            <w:gridSpan w:val="5"/>
          </w:tcPr>
          <w:p w:rsidR="00491566" w:rsidRDefault="00252EC7">
            <w:pPr>
              <w:spacing w:line="256" w:lineRule="auto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dbałości</w:t>
            </w:r>
            <w:proofErr w:type="gramEnd"/>
            <w:r>
              <w:rPr>
                <w:sz w:val="20"/>
                <w:szCs w:val="20"/>
              </w:rPr>
              <w:t xml:space="preserve"> o jakość i bezpieczeństwo wykonywanych usług oraz o rangę zawodu kosmetologa; ma świadomość odpowiedzialności spoczywającej na kosmetologu w związku z wykonywanymi usługami, postępuje zgodnie z zasadami etyki, dyskrecji i dobrem klienta, wszystkie czynności wykonuje z zachowaniem należytej staranności, higieny, zasad BHP. Jest zorientowany na oczekiwania i dobro klienta, wrażliwy na problemy zgłaszane przez klientów, dba o jak najefektywniejsze wykorzystanie czasu, orientuje się w nowościach z zakresu kosmetyki i kosmetologii upiększającej, dąży do stałego poszerzania swojej wiedzy i kształtowania umiejętności, potrafi radzić sobie w sytuacjach stresowych, panować nad emocjami, współpracuje z lekarzami, fizjoterapeutami, dietetykami i innymi grupami zawodowymi, pracuje w </w:t>
            </w:r>
            <w:proofErr w:type="gramStart"/>
            <w:r>
              <w:rPr>
                <w:sz w:val="20"/>
                <w:szCs w:val="20"/>
              </w:rPr>
              <w:t>zespole</w:t>
            </w:r>
            <w:proofErr w:type="gramEnd"/>
            <w:r>
              <w:rPr>
                <w:sz w:val="20"/>
                <w:szCs w:val="20"/>
              </w:rPr>
              <w:t>; student potrafi wykazać empatię w stosunku do pacjenta i jego rodziny oraz szerzy wiedzę dotyczącą znaczenia profilaktyki chorób skóry.</w:t>
            </w:r>
          </w:p>
        </w:tc>
        <w:tc>
          <w:tcPr>
            <w:tcW w:w="1339" w:type="dxa"/>
            <w:gridSpan w:val="2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</w:t>
            </w:r>
          </w:p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P7S_KK</w:t>
            </w:r>
          </w:p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P7S_KR</w:t>
            </w:r>
          </w:p>
          <w:p w:rsidR="00491566" w:rsidRDefault="00252E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52" w:type="dxa"/>
            <w:gridSpan w:val="3"/>
          </w:tcPr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491566">
            <w:pPr>
              <w:rPr>
                <w:sz w:val="20"/>
                <w:szCs w:val="20"/>
              </w:rPr>
            </w:pPr>
          </w:p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K_K04</w:t>
            </w:r>
          </w:p>
          <w:p w:rsidR="00491566" w:rsidRDefault="00491566">
            <w:pPr>
              <w:rPr>
                <w:sz w:val="20"/>
                <w:szCs w:val="20"/>
              </w:rPr>
            </w:pPr>
          </w:p>
        </w:tc>
        <w:tc>
          <w:tcPr>
            <w:tcW w:w="2730" w:type="dxa"/>
            <w:gridSpan w:val="4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obserwacja</w:t>
            </w:r>
            <w:proofErr w:type="gramEnd"/>
            <w:r>
              <w:rPr>
                <w:sz w:val="20"/>
                <w:szCs w:val="20"/>
              </w:rPr>
              <w:t xml:space="preserve"> pracy studenta;</w:t>
            </w:r>
          </w:p>
          <w:p w:rsidR="00491566" w:rsidRDefault="00491566">
            <w:pPr>
              <w:rPr>
                <w:sz w:val="20"/>
                <w:szCs w:val="20"/>
              </w:rPr>
            </w:pPr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8"/>
                <w:szCs w:val="28"/>
              </w:rPr>
              <w:t>Bilans punktów ECTS</w:t>
            </w:r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Szacowany nakład pracy  </w:t>
            </w:r>
          </w:p>
        </w:tc>
      </w:tr>
      <w:tr w:rsidR="00491566">
        <w:tc>
          <w:tcPr>
            <w:tcW w:w="3633" w:type="dxa"/>
            <w:gridSpan w:val="3"/>
            <w:vMerge w:val="restart"/>
          </w:tcPr>
          <w:p w:rsidR="00491566" w:rsidRDefault="00252EC7">
            <w:r>
              <w:rPr>
                <w:b/>
                <w:bCs/>
                <w:sz w:val="24"/>
                <w:szCs w:val="24"/>
              </w:rPr>
              <w:t xml:space="preserve">Forma   </w:t>
            </w:r>
          </w:p>
        </w:tc>
        <w:tc>
          <w:tcPr>
            <w:tcW w:w="2704" w:type="dxa"/>
            <w:gridSpan w:val="5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Liczba godzin</w:t>
            </w:r>
          </w:p>
        </w:tc>
        <w:tc>
          <w:tcPr>
            <w:tcW w:w="3395" w:type="dxa"/>
            <w:gridSpan w:val="6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Liczba punktów ECTS</w:t>
            </w:r>
          </w:p>
        </w:tc>
      </w:tr>
      <w:tr w:rsidR="00491566">
        <w:tc>
          <w:tcPr>
            <w:tcW w:w="3633" w:type="dxa"/>
            <w:gridSpan w:val="3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244" w:type="dxa"/>
            <w:gridSpan w:val="3"/>
          </w:tcPr>
          <w:p w:rsidR="00491566" w:rsidRDefault="00252EC7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Sem</w:t>
            </w:r>
            <w:proofErr w:type="spellEnd"/>
            <w:r>
              <w:rPr>
                <w:b/>
                <w:bCs/>
              </w:rPr>
              <w:t xml:space="preserve"> 1</w:t>
            </w:r>
          </w:p>
        </w:tc>
        <w:tc>
          <w:tcPr>
            <w:tcW w:w="1460" w:type="dxa"/>
            <w:gridSpan w:val="2"/>
          </w:tcPr>
          <w:p w:rsidR="00491566" w:rsidRDefault="00252EC7">
            <w:pPr>
              <w:jc w:val="center"/>
            </w:pPr>
            <w:proofErr w:type="spellStart"/>
            <w:r>
              <w:rPr>
                <w:b/>
                <w:bCs/>
              </w:rPr>
              <w:t>Sem</w:t>
            </w:r>
            <w:proofErr w:type="spellEnd"/>
            <w:r>
              <w:rPr>
                <w:b/>
                <w:bCs/>
              </w:rPr>
              <w:t xml:space="preserve"> 2</w:t>
            </w:r>
          </w:p>
        </w:tc>
        <w:tc>
          <w:tcPr>
            <w:tcW w:w="1753" w:type="dxa"/>
            <w:gridSpan w:val="3"/>
          </w:tcPr>
          <w:p w:rsidR="00491566" w:rsidRDefault="00252EC7">
            <w:pPr>
              <w:jc w:val="center"/>
            </w:pPr>
            <w:proofErr w:type="spellStart"/>
            <w:r>
              <w:rPr>
                <w:b/>
                <w:bCs/>
              </w:rPr>
              <w:t>Sem</w:t>
            </w:r>
            <w:proofErr w:type="spellEnd"/>
            <w:r>
              <w:rPr>
                <w:b/>
                <w:bCs/>
              </w:rPr>
              <w:t xml:space="preserve"> 1</w:t>
            </w:r>
          </w:p>
        </w:tc>
        <w:tc>
          <w:tcPr>
            <w:tcW w:w="1642" w:type="dxa"/>
            <w:gridSpan w:val="3"/>
          </w:tcPr>
          <w:p w:rsidR="00491566" w:rsidRDefault="00252EC7">
            <w:pPr>
              <w:jc w:val="center"/>
            </w:pPr>
            <w:proofErr w:type="spellStart"/>
            <w:r>
              <w:rPr>
                <w:b/>
                <w:bCs/>
              </w:rPr>
              <w:t>Sem</w:t>
            </w:r>
            <w:proofErr w:type="spellEnd"/>
            <w:r>
              <w:rPr>
                <w:b/>
                <w:bCs/>
              </w:rPr>
              <w:t xml:space="preserve"> 2</w:t>
            </w:r>
          </w:p>
        </w:tc>
      </w:tr>
      <w:tr w:rsidR="00491566">
        <w:tc>
          <w:tcPr>
            <w:tcW w:w="3633" w:type="dxa"/>
            <w:gridSpan w:val="3"/>
          </w:tcPr>
          <w:p w:rsidR="00491566" w:rsidRDefault="00252EC7">
            <w:r>
              <w:t>Wykład</w:t>
            </w:r>
          </w:p>
        </w:tc>
        <w:tc>
          <w:tcPr>
            <w:tcW w:w="1244" w:type="dxa"/>
            <w:gridSpan w:val="3"/>
          </w:tcPr>
          <w:p w:rsidR="00491566" w:rsidRDefault="00252EC7">
            <w:pPr>
              <w:jc w:val="center"/>
            </w:pPr>
            <w:r>
              <w:t>5</w:t>
            </w:r>
          </w:p>
        </w:tc>
        <w:tc>
          <w:tcPr>
            <w:tcW w:w="1460" w:type="dxa"/>
            <w:gridSpan w:val="2"/>
          </w:tcPr>
          <w:p w:rsidR="00491566" w:rsidRDefault="00252EC7">
            <w:pPr>
              <w:jc w:val="center"/>
            </w:pPr>
            <w:r>
              <w:t>10</w:t>
            </w:r>
          </w:p>
        </w:tc>
        <w:tc>
          <w:tcPr>
            <w:tcW w:w="1753" w:type="dxa"/>
            <w:gridSpan w:val="3"/>
            <w:vMerge w:val="restart"/>
          </w:tcPr>
          <w:p w:rsidR="00491566" w:rsidRDefault="00252EC7">
            <w:pPr>
              <w:jc w:val="center"/>
            </w:pPr>
            <w:r>
              <w:t>2</w:t>
            </w:r>
          </w:p>
        </w:tc>
        <w:tc>
          <w:tcPr>
            <w:tcW w:w="1642" w:type="dxa"/>
            <w:gridSpan w:val="3"/>
            <w:vMerge w:val="restart"/>
          </w:tcPr>
          <w:p w:rsidR="00491566" w:rsidRDefault="00252EC7">
            <w:pPr>
              <w:jc w:val="center"/>
            </w:pPr>
            <w:r>
              <w:t>3</w:t>
            </w:r>
          </w:p>
        </w:tc>
      </w:tr>
      <w:tr w:rsidR="00491566">
        <w:tc>
          <w:tcPr>
            <w:tcW w:w="3633" w:type="dxa"/>
            <w:gridSpan w:val="3"/>
          </w:tcPr>
          <w:p w:rsidR="00491566" w:rsidRDefault="00252EC7">
            <w:r>
              <w:t>Ćwiczenia</w:t>
            </w:r>
          </w:p>
        </w:tc>
        <w:tc>
          <w:tcPr>
            <w:tcW w:w="1244" w:type="dxa"/>
            <w:gridSpan w:val="3"/>
          </w:tcPr>
          <w:p w:rsidR="00491566" w:rsidRDefault="00252EC7">
            <w:pPr>
              <w:jc w:val="center"/>
            </w:pPr>
            <w:r>
              <w:t xml:space="preserve">35 </w:t>
            </w:r>
          </w:p>
        </w:tc>
        <w:tc>
          <w:tcPr>
            <w:tcW w:w="1460" w:type="dxa"/>
            <w:gridSpan w:val="2"/>
          </w:tcPr>
          <w:p w:rsidR="00491566" w:rsidRDefault="00252EC7">
            <w:pPr>
              <w:jc w:val="center"/>
            </w:pPr>
            <w:r>
              <w:t>30</w:t>
            </w:r>
          </w:p>
        </w:tc>
        <w:tc>
          <w:tcPr>
            <w:tcW w:w="1753" w:type="dxa"/>
            <w:gridSpan w:val="3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642" w:type="dxa"/>
            <w:gridSpan w:val="3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91566">
        <w:tc>
          <w:tcPr>
            <w:tcW w:w="3633" w:type="dxa"/>
            <w:gridSpan w:val="3"/>
          </w:tcPr>
          <w:p w:rsidR="00491566" w:rsidRDefault="00252EC7">
            <w:r>
              <w:t>Seminarium</w:t>
            </w:r>
          </w:p>
        </w:tc>
        <w:tc>
          <w:tcPr>
            <w:tcW w:w="1244" w:type="dxa"/>
            <w:gridSpan w:val="3"/>
          </w:tcPr>
          <w:p w:rsidR="00491566" w:rsidRDefault="00252EC7">
            <w:pPr>
              <w:jc w:val="center"/>
            </w:pPr>
            <w:r>
              <w:t>-</w:t>
            </w:r>
          </w:p>
        </w:tc>
        <w:tc>
          <w:tcPr>
            <w:tcW w:w="1460" w:type="dxa"/>
            <w:gridSpan w:val="2"/>
          </w:tcPr>
          <w:p w:rsidR="00491566" w:rsidRDefault="00252EC7">
            <w:pPr>
              <w:jc w:val="center"/>
            </w:pPr>
            <w:r>
              <w:t>10</w:t>
            </w:r>
          </w:p>
        </w:tc>
        <w:tc>
          <w:tcPr>
            <w:tcW w:w="1753" w:type="dxa"/>
            <w:gridSpan w:val="3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642" w:type="dxa"/>
            <w:gridSpan w:val="3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91566">
        <w:tc>
          <w:tcPr>
            <w:tcW w:w="3633" w:type="dxa"/>
            <w:gridSpan w:val="3"/>
          </w:tcPr>
          <w:p w:rsidR="00491566" w:rsidRDefault="00252EC7">
            <w:r>
              <w:t>Praca własna studenta</w:t>
            </w:r>
          </w:p>
        </w:tc>
        <w:tc>
          <w:tcPr>
            <w:tcW w:w="1244" w:type="dxa"/>
            <w:gridSpan w:val="3"/>
          </w:tcPr>
          <w:p w:rsidR="00491566" w:rsidRDefault="00252EC7">
            <w:pPr>
              <w:jc w:val="center"/>
            </w:pPr>
            <w:r>
              <w:t>30</w:t>
            </w:r>
          </w:p>
        </w:tc>
        <w:tc>
          <w:tcPr>
            <w:tcW w:w="1460" w:type="dxa"/>
            <w:gridSpan w:val="2"/>
          </w:tcPr>
          <w:p w:rsidR="00491566" w:rsidRDefault="00252EC7">
            <w:pPr>
              <w:jc w:val="center"/>
            </w:pPr>
            <w:r>
              <w:t>40</w:t>
            </w:r>
          </w:p>
        </w:tc>
        <w:tc>
          <w:tcPr>
            <w:tcW w:w="1753" w:type="dxa"/>
            <w:gridSpan w:val="3"/>
          </w:tcPr>
          <w:p w:rsidR="00491566" w:rsidRDefault="00252EC7">
            <w:pPr>
              <w:jc w:val="center"/>
            </w:pPr>
            <w:r>
              <w:t>2</w:t>
            </w:r>
          </w:p>
        </w:tc>
        <w:tc>
          <w:tcPr>
            <w:tcW w:w="1642" w:type="dxa"/>
            <w:gridSpan w:val="3"/>
          </w:tcPr>
          <w:p w:rsidR="00491566" w:rsidRDefault="00252EC7">
            <w:pPr>
              <w:jc w:val="center"/>
            </w:pPr>
            <w:r>
              <w:t>2</w:t>
            </w:r>
          </w:p>
        </w:tc>
      </w:tr>
      <w:tr w:rsidR="00491566">
        <w:tc>
          <w:tcPr>
            <w:tcW w:w="3633" w:type="dxa"/>
            <w:gridSpan w:val="3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Łączny nakład pracy studenta</w:t>
            </w:r>
          </w:p>
        </w:tc>
        <w:tc>
          <w:tcPr>
            <w:tcW w:w="2704" w:type="dxa"/>
            <w:gridSpan w:val="5"/>
          </w:tcPr>
          <w:p w:rsidR="00491566" w:rsidRDefault="00252EC7">
            <w:pPr>
              <w:jc w:val="center"/>
            </w:pPr>
            <w:r>
              <w:t>160</w:t>
            </w:r>
          </w:p>
        </w:tc>
        <w:tc>
          <w:tcPr>
            <w:tcW w:w="3395" w:type="dxa"/>
            <w:gridSpan w:val="6"/>
            <w:vMerge w:val="restart"/>
          </w:tcPr>
          <w:p w:rsidR="00491566" w:rsidRDefault="00252EC7">
            <w:pPr>
              <w:jc w:val="center"/>
            </w:pPr>
            <w:r>
              <w:t>9</w:t>
            </w:r>
          </w:p>
        </w:tc>
      </w:tr>
      <w:tr w:rsidR="00491566">
        <w:tc>
          <w:tcPr>
            <w:tcW w:w="3633" w:type="dxa"/>
            <w:gridSpan w:val="3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Liczba godzin kontaktowych</w:t>
            </w:r>
          </w:p>
        </w:tc>
        <w:tc>
          <w:tcPr>
            <w:tcW w:w="2704" w:type="dxa"/>
            <w:gridSpan w:val="5"/>
          </w:tcPr>
          <w:p w:rsidR="00491566" w:rsidRDefault="00252EC7">
            <w:pPr>
              <w:jc w:val="center"/>
            </w:pPr>
            <w:r>
              <w:t>90</w:t>
            </w:r>
          </w:p>
        </w:tc>
        <w:tc>
          <w:tcPr>
            <w:tcW w:w="3395" w:type="dxa"/>
            <w:gridSpan w:val="6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91566">
        <w:tc>
          <w:tcPr>
            <w:tcW w:w="3633" w:type="dxa"/>
            <w:gridSpan w:val="3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Nakład pracy związany z zajęciami o charakterze praktycznym</w:t>
            </w:r>
          </w:p>
        </w:tc>
        <w:tc>
          <w:tcPr>
            <w:tcW w:w="2704" w:type="dxa"/>
            <w:gridSpan w:val="5"/>
          </w:tcPr>
          <w:p w:rsidR="00491566" w:rsidRDefault="00252EC7">
            <w:pPr>
              <w:jc w:val="center"/>
            </w:pPr>
            <w:r>
              <w:t>65</w:t>
            </w:r>
          </w:p>
        </w:tc>
        <w:tc>
          <w:tcPr>
            <w:tcW w:w="3395" w:type="dxa"/>
            <w:gridSpan w:val="6"/>
          </w:tcPr>
          <w:p w:rsidR="00491566" w:rsidRDefault="00252EC7">
            <w:pPr>
              <w:jc w:val="center"/>
            </w:pPr>
            <w:r>
              <w:t>-</w:t>
            </w:r>
          </w:p>
        </w:tc>
      </w:tr>
      <w:tr w:rsidR="00491566">
        <w:tc>
          <w:tcPr>
            <w:tcW w:w="9732" w:type="dxa"/>
            <w:gridSpan w:val="14"/>
            <w:tcBorders>
              <w:right w:val="single" w:sz="4" w:space="0" w:color="000000"/>
            </w:tcBorders>
          </w:tcPr>
          <w:p w:rsidR="00491566" w:rsidRDefault="00252EC7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8"/>
                <w:szCs w:val="28"/>
              </w:rPr>
              <w:t>Kryteria oceny</w:t>
            </w:r>
          </w:p>
        </w:tc>
      </w:tr>
      <w:tr w:rsidR="00491566">
        <w:tc>
          <w:tcPr>
            <w:tcW w:w="2026" w:type="dxa"/>
            <w:gridSpan w:val="2"/>
            <w:vMerge w:val="restart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Kryteria oceny</w:t>
            </w:r>
          </w:p>
          <w:p w:rsidR="00491566" w:rsidRDefault="00252EC7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egzaminu</w:t>
            </w:r>
            <w:proofErr w:type="gramEnd"/>
          </w:p>
        </w:tc>
        <w:tc>
          <w:tcPr>
            <w:tcW w:w="6193" w:type="dxa"/>
            <w:gridSpan w:val="10"/>
            <w:tcBorders>
              <w:top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niedostateczna</w:t>
            </w:r>
            <w:proofErr w:type="gramStart"/>
            <w:r>
              <w:rPr>
                <w:sz w:val="20"/>
                <w:szCs w:val="20"/>
              </w:rPr>
              <w:t xml:space="preserve"> (2,0)- student</w:t>
            </w:r>
            <w:proofErr w:type="gramEnd"/>
            <w:r>
              <w:rPr>
                <w:sz w:val="20"/>
                <w:szCs w:val="20"/>
              </w:rPr>
              <w:t xml:space="preserve"> nie osiągnął wymaganych efektów uczenia się; student powinien gruntownie powtórzyć całość materiału</w:t>
            </w:r>
          </w:p>
        </w:tc>
        <w:tc>
          <w:tcPr>
            <w:tcW w:w="1513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poniżej</w:t>
            </w:r>
            <w:proofErr w:type="gramEnd"/>
            <w:r>
              <w:rPr>
                <w:sz w:val="20"/>
                <w:szCs w:val="20"/>
              </w:rPr>
              <w:t xml:space="preserve"> 70%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dostateczna</w:t>
            </w:r>
            <w:proofErr w:type="gramStart"/>
            <w:r>
              <w:rPr>
                <w:sz w:val="20"/>
                <w:szCs w:val="20"/>
              </w:rPr>
              <w:t xml:space="preserve"> (3,0)- student</w:t>
            </w:r>
            <w:proofErr w:type="gramEnd"/>
            <w:r>
              <w:rPr>
                <w:sz w:val="20"/>
                <w:szCs w:val="20"/>
              </w:rPr>
              <w:t xml:space="preserve"> osiągnął efekty w stopniu dostatecznym; praca spełnia minimalne kryteria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70-78%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dość dobra</w:t>
            </w:r>
            <w:proofErr w:type="gramStart"/>
            <w:r>
              <w:rPr>
                <w:sz w:val="20"/>
                <w:szCs w:val="20"/>
              </w:rPr>
              <w:t xml:space="preserve"> (3,5)- student</w:t>
            </w:r>
            <w:proofErr w:type="gramEnd"/>
            <w:r>
              <w:rPr>
                <w:sz w:val="20"/>
                <w:szCs w:val="20"/>
              </w:rPr>
              <w:t xml:space="preserve"> osiągnął efekty w stopniu dość dobrym; praca zadowalająca, ale ze znaczącymi (istotnymi) brakami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78,5-86%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dobra</w:t>
            </w:r>
            <w:proofErr w:type="gramEnd"/>
            <w:r>
              <w:rPr>
                <w:sz w:val="20"/>
                <w:szCs w:val="20"/>
              </w:rPr>
              <w:t xml:space="preserve"> (4,0)- student osiągnął efekty w stopniu dobrym; </w:t>
            </w:r>
            <w:r>
              <w:rPr>
                <w:sz w:val="20"/>
                <w:szCs w:val="20"/>
              </w:rPr>
              <w:tab/>
            </w:r>
          </w:p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praca</w:t>
            </w:r>
            <w:proofErr w:type="gramEnd"/>
            <w:r>
              <w:rPr>
                <w:sz w:val="20"/>
                <w:szCs w:val="20"/>
              </w:rPr>
              <w:t xml:space="preserve"> dobra jednak z szeregiem zauważalnych błędów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86,5-84%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ponad</w:t>
            </w:r>
            <w:proofErr w:type="gramEnd"/>
            <w:r>
              <w:rPr>
                <w:sz w:val="20"/>
                <w:szCs w:val="20"/>
              </w:rPr>
              <w:t xml:space="preserve"> dobra (4,5)- student osiągnął efekty w stopniu ponad dobrym; praca powyżej przeciętnej nielicznymi błędami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85,5-92%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bardzo</w:t>
            </w:r>
            <w:proofErr w:type="gramEnd"/>
            <w:r>
              <w:rPr>
                <w:sz w:val="20"/>
                <w:szCs w:val="20"/>
              </w:rPr>
              <w:t xml:space="preserve"> dobra (5,0)- student osiągnął efekty w stopniu bardzo dobrym; praca wskazująca na opanowanie wymaganej wiedzy  z dopuszczeniem jedynie drugorzędnych błędów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92,5-100%</w:t>
            </w:r>
          </w:p>
        </w:tc>
      </w:tr>
      <w:tr w:rsidR="00491566">
        <w:tc>
          <w:tcPr>
            <w:tcW w:w="2026" w:type="dxa"/>
            <w:gridSpan w:val="2"/>
            <w:vMerge w:val="restart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Kryteria oceny</w:t>
            </w:r>
          </w:p>
          <w:p w:rsidR="00491566" w:rsidRDefault="00252EC7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ćwiczenia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praktycznego</w:t>
            </w: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Ocena </w:t>
            </w:r>
            <w:proofErr w:type="gramStart"/>
            <w:r>
              <w:rPr>
                <w:sz w:val="20"/>
                <w:szCs w:val="20"/>
              </w:rPr>
              <w:t>niedostateczna (2,0)-  student</w:t>
            </w:r>
            <w:proofErr w:type="gramEnd"/>
            <w:r>
              <w:rPr>
                <w:sz w:val="20"/>
                <w:szCs w:val="20"/>
              </w:rPr>
              <w:t xml:space="preserve"> nie opanował minimum umiejętności praktycznych i wiadomości teoretycznych określonych programem przedmiotu; nie posiada znajomości prostych zagadnień i </w:t>
            </w:r>
            <w:r>
              <w:rPr>
                <w:sz w:val="20"/>
                <w:szCs w:val="20"/>
              </w:rPr>
              <w:lastRenderedPageBreak/>
              <w:t xml:space="preserve">terminologii charakterystycznej dla zawodu kosmetologa; nie potrafi wykorzystać wiedzy teoretycznej w praktyce; nie przestrzega przepisów BHP  </w:t>
            </w:r>
          </w:p>
        </w:tc>
        <w:tc>
          <w:tcPr>
            <w:tcW w:w="1513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lastRenderedPageBreak/>
              <w:t>poniżej</w:t>
            </w:r>
            <w:proofErr w:type="gramEnd"/>
            <w:r>
              <w:rPr>
                <w:sz w:val="20"/>
                <w:szCs w:val="20"/>
              </w:rPr>
              <w:t xml:space="preserve"> 50%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dostateczna</w:t>
            </w:r>
            <w:proofErr w:type="gramStart"/>
            <w:r>
              <w:rPr>
                <w:sz w:val="20"/>
                <w:szCs w:val="20"/>
              </w:rPr>
              <w:t xml:space="preserve"> (3,0)- Student</w:t>
            </w:r>
            <w:proofErr w:type="gramEnd"/>
            <w:r>
              <w:rPr>
                <w:sz w:val="20"/>
                <w:szCs w:val="20"/>
              </w:rPr>
              <w:t xml:space="preserve"> opanował podstawowe treści programowe i umiejętności praktyczne; wykazuje średnie zainteresowanie zdobywaniem umiejętności zawodowych; zna proste zagadnienia i terminologię zawodową; wykonując zadanie praktyczne nie zawsze stosuje łączenie teorii z praktyką; wykazuje dostateczną umiejętność planowania i wykonywania zadań praktycznych; nie opanował dobrze umiejętności prawidłowego organizowania stanowiska pracy; opanował podstawową znajomość przepisów BHP, wszystkie nieobecności są odpracowane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50,5-60%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dość dobra</w:t>
            </w:r>
            <w:proofErr w:type="gramStart"/>
            <w:r>
              <w:rPr>
                <w:sz w:val="20"/>
                <w:szCs w:val="20"/>
              </w:rPr>
              <w:t xml:space="preserve"> (3,5)-</w:t>
            </w:r>
            <w:r>
              <w:t xml:space="preserve"> </w:t>
            </w:r>
            <w:r>
              <w:rPr>
                <w:sz w:val="20"/>
                <w:szCs w:val="20"/>
              </w:rPr>
              <w:t>Student</w:t>
            </w:r>
            <w:proofErr w:type="gramEnd"/>
            <w:r>
              <w:rPr>
                <w:sz w:val="20"/>
                <w:szCs w:val="20"/>
              </w:rPr>
              <w:t xml:space="preserve"> opanował w ograniczonym zakresie podstawowe wiadomości teoretyczne i umiejętności praktyczne określone w programie nauczania; wykazuje niewystarczającą znajomość rozumienia zagadnień i terminologii charakterystycznej dla zawodu kosmetologa; wykazuje brak samodzielności wykonywanej pracy; wykazuje trudności w łączeniu teorii z praktyką; zna przepisy BHP, ale nie zawsze stosuje je w praktyce, wszystkie nieobecności są odpracowane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60,5-70%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dobra</w:t>
            </w:r>
            <w:proofErr w:type="gramEnd"/>
            <w:r>
              <w:rPr>
                <w:sz w:val="20"/>
                <w:szCs w:val="20"/>
              </w:rPr>
              <w:t xml:space="preserve"> (4,0)</w:t>
            </w:r>
            <w:r>
              <w:t xml:space="preserve"> - s</w:t>
            </w:r>
            <w:r>
              <w:rPr>
                <w:sz w:val="20"/>
                <w:szCs w:val="20"/>
              </w:rPr>
              <w:t>tudent opanował wiadomości i umiejętności w zakresie pozwalającym na zrozumieniu większości materiału z zakresu programu nauczania; posiada umiejętności praktyczne; posiada umiejętności organizacji stanowiska pracy; posiada umiejętności wykorzystania wiedzy teoretycznej w praktyce; wszystkie nieobecności są odpracowane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70,5-80%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ponad</w:t>
            </w:r>
            <w:proofErr w:type="gramEnd"/>
            <w:r>
              <w:rPr>
                <w:sz w:val="20"/>
                <w:szCs w:val="20"/>
              </w:rPr>
              <w:t xml:space="preserve"> dobra (4,5)</w:t>
            </w:r>
            <w:r>
              <w:t xml:space="preserve"> - </w:t>
            </w:r>
            <w:r>
              <w:rPr>
                <w:sz w:val="20"/>
                <w:szCs w:val="20"/>
              </w:rPr>
              <w:t>student opanował pełny zakres wiedzy teoretycznej i umiejętności praktyczne określane programem nauczania; wykazuje się samodzielnością podczas wykonywania zadania, posiada umiejętność organizowania stanowisk pracy; przestrzega zasad BHP; wszystkie nieobecności są odpracowane; posiada umiejętności pracy w zespole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85,5-90%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bardzo</w:t>
            </w:r>
            <w:proofErr w:type="gramEnd"/>
            <w:r>
              <w:rPr>
                <w:sz w:val="20"/>
                <w:szCs w:val="20"/>
              </w:rPr>
              <w:t xml:space="preserve"> dobra (5,0)</w:t>
            </w:r>
            <w:r>
              <w:t xml:space="preserve"> - </w:t>
            </w:r>
            <w:r>
              <w:rPr>
                <w:sz w:val="20"/>
                <w:szCs w:val="20"/>
              </w:rPr>
              <w:t>student opanował pełny zakres wiedzy teoretycznej i umiejętności praktyczne określane programem nauczania; biegle posługuje się terminologią charakterystyczną dla zawodu kosmetologa; wykorzystuje wiedzę teoretyczną w praktyce; rozumie zależności między teorią a praktyką; wykazuje się pełną samodzielnością podczas wykonywania ćwiczenia; posiada umiejętność przewidywania efektów wykonywanego ćwiczenia i samodzielnego stosowania wiedzy w sytuacjach nietypowych;   przestrzega zasady BHP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90,5-100%</w:t>
            </w:r>
          </w:p>
        </w:tc>
      </w:tr>
      <w:tr w:rsidR="00491566">
        <w:tc>
          <w:tcPr>
            <w:tcW w:w="2026" w:type="dxa"/>
            <w:gridSpan w:val="2"/>
            <w:vMerge w:val="restart"/>
          </w:tcPr>
          <w:p w:rsidR="00491566" w:rsidRDefault="00252EC7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0"/>
                <w:szCs w:val="20"/>
              </w:rPr>
              <w:t>Kryteria oceny pracy etapowej</w:t>
            </w:r>
          </w:p>
        </w:tc>
        <w:tc>
          <w:tcPr>
            <w:tcW w:w="6193" w:type="dxa"/>
            <w:gridSpan w:val="10"/>
            <w:tcBorders>
              <w:top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niedostateczna</w:t>
            </w:r>
            <w:proofErr w:type="gramStart"/>
            <w:r>
              <w:rPr>
                <w:sz w:val="20"/>
                <w:szCs w:val="20"/>
              </w:rPr>
              <w:t xml:space="preserve"> (2,0)- student</w:t>
            </w:r>
            <w:proofErr w:type="gramEnd"/>
            <w:r>
              <w:rPr>
                <w:sz w:val="20"/>
                <w:szCs w:val="20"/>
              </w:rPr>
              <w:t xml:space="preserve"> nie osiągnął wymaganych efektów uczenia się; student powinien gruntownie powtórzyć całość materiału</w:t>
            </w:r>
          </w:p>
        </w:tc>
        <w:tc>
          <w:tcPr>
            <w:tcW w:w="1513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poniżej</w:t>
            </w:r>
            <w:proofErr w:type="gramEnd"/>
            <w:r>
              <w:rPr>
                <w:sz w:val="20"/>
                <w:szCs w:val="20"/>
              </w:rPr>
              <w:t xml:space="preserve"> 49,5%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dostateczna</w:t>
            </w:r>
            <w:proofErr w:type="gramStart"/>
            <w:r>
              <w:rPr>
                <w:sz w:val="20"/>
                <w:szCs w:val="20"/>
              </w:rPr>
              <w:t xml:space="preserve"> (3,0)- student</w:t>
            </w:r>
            <w:proofErr w:type="gramEnd"/>
            <w:r>
              <w:rPr>
                <w:sz w:val="20"/>
                <w:szCs w:val="20"/>
              </w:rPr>
              <w:t xml:space="preserve"> osiągnął efekty w stopniu dostatecznym; praca spełnia minimalne kryteria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49,6-61,7%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Ocena dość dobra</w:t>
            </w:r>
            <w:proofErr w:type="gramStart"/>
            <w:r>
              <w:rPr>
                <w:sz w:val="20"/>
                <w:szCs w:val="20"/>
              </w:rPr>
              <w:t xml:space="preserve"> (3,5)- student</w:t>
            </w:r>
            <w:proofErr w:type="gramEnd"/>
            <w:r>
              <w:rPr>
                <w:sz w:val="20"/>
                <w:szCs w:val="20"/>
              </w:rPr>
              <w:t xml:space="preserve"> osiągnął efekty w stopniu dość dobrym; praca zadowalająca, ale ze znaczącymi (istotnymi) brakami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61,8-73,4%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dobra</w:t>
            </w:r>
            <w:proofErr w:type="gramEnd"/>
            <w:r>
              <w:rPr>
                <w:sz w:val="20"/>
                <w:szCs w:val="20"/>
              </w:rPr>
              <w:t xml:space="preserve"> (4,0)- student osiągnął efekty w stopniu dobrym; </w:t>
            </w:r>
            <w:r>
              <w:rPr>
                <w:sz w:val="20"/>
                <w:szCs w:val="20"/>
              </w:rPr>
              <w:tab/>
            </w:r>
          </w:p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praca</w:t>
            </w:r>
            <w:proofErr w:type="gramEnd"/>
            <w:r>
              <w:rPr>
                <w:sz w:val="20"/>
                <w:szCs w:val="20"/>
              </w:rPr>
              <w:t xml:space="preserve"> dobra jednak z szeregiem zauważalnych błędów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73,5-85,2%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ponad</w:t>
            </w:r>
            <w:proofErr w:type="gramEnd"/>
            <w:r>
              <w:rPr>
                <w:sz w:val="20"/>
                <w:szCs w:val="20"/>
              </w:rPr>
              <w:t xml:space="preserve"> dobra (4,5)- student osiągnął efekty w stopniu ponad dobrym; praca powyżej przeciętnej nielicznymi błędami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85,3-97,1%</w:t>
            </w:r>
          </w:p>
        </w:tc>
      </w:tr>
      <w:tr w:rsidR="00491566">
        <w:tc>
          <w:tcPr>
            <w:tcW w:w="2026" w:type="dxa"/>
            <w:gridSpan w:val="2"/>
            <w:vMerge/>
          </w:tcPr>
          <w:p w:rsidR="00491566" w:rsidRDefault="004915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6193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Ocena  bardzo</w:t>
            </w:r>
            <w:proofErr w:type="gramEnd"/>
            <w:r>
              <w:rPr>
                <w:sz w:val="20"/>
                <w:szCs w:val="20"/>
              </w:rPr>
              <w:t xml:space="preserve"> dobra (5,0)- student osiągnął efekty w stopniu bardzo dobrym; praca wskazująca na opanowanie wymaganej wiedzy  z dopuszczeniem jedynie drugorzędnych błędów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</w:tcPr>
          <w:p w:rsidR="00491566" w:rsidRDefault="0025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97,2-100%</w:t>
            </w:r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8"/>
                <w:szCs w:val="28"/>
              </w:rPr>
              <w:t>Literatura</w:t>
            </w:r>
          </w:p>
        </w:tc>
      </w:tr>
      <w:tr w:rsidR="00491566">
        <w:tc>
          <w:tcPr>
            <w:tcW w:w="2026" w:type="dxa"/>
            <w:gridSpan w:val="2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Literatura obowiązkowa</w:t>
            </w:r>
          </w:p>
        </w:tc>
        <w:tc>
          <w:tcPr>
            <w:tcW w:w="7706" w:type="dxa"/>
            <w:gridSpan w:val="12"/>
          </w:tcPr>
          <w:p w:rsidR="00491566" w:rsidRDefault="00252EC7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Nieścior</w:t>
            </w:r>
            <w:proofErr w:type="spellEnd"/>
            <w:r>
              <w:rPr>
                <w:sz w:val="20"/>
                <w:szCs w:val="20"/>
              </w:rPr>
              <w:t xml:space="preserve"> M. Nowoczesne technologie w kosmetologii Warszawa 2023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Martini M.-C., Kosmetologia i farmakologia </w:t>
            </w:r>
            <w:proofErr w:type="gramStart"/>
            <w:r>
              <w:rPr>
                <w:sz w:val="20"/>
                <w:szCs w:val="20"/>
              </w:rPr>
              <w:t>skóry,   PZWL</w:t>
            </w:r>
            <w:proofErr w:type="gramEnd"/>
            <w:r>
              <w:rPr>
                <w:sz w:val="20"/>
                <w:szCs w:val="20"/>
              </w:rPr>
              <w:t xml:space="preserve"> Warszawa, 2022. 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Klonowska J., Kosmetologia, </w:t>
            </w:r>
            <w:proofErr w:type="spellStart"/>
            <w:r>
              <w:rPr>
                <w:sz w:val="20"/>
                <w:szCs w:val="20"/>
              </w:rPr>
              <w:t>Edra</w:t>
            </w:r>
            <w:proofErr w:type="spellEnd"/>
            <w:r>
              <w:rPr>
                <w:sz w:val="20"/>
                <w:szCs w:val="20"/>
              </w:rPr>
              <w:t xml:space="preserve"> Urban &amp; Partner 2022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Drobnik A., K. Jabłońska, A. Kamińska, Praktyczna kosmetologia krok po kroku, PZWL 2021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Adamski Z., Kaszuba A. Dermatologia dla kosmetologów. Wyd.2 Wrocław 2015 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Brud W. S., Beata Cieślak, Robert Klimkiewicz, Kosmetologia ciała, PZWL 2018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Kranc R., </w:t>
            </w:r>
            <w:proofErr w:type="spellStart"/>
            <w:r>
              <w:rPr>
                <w:sz w:val="20"/>
                <w:szCs w:val="20"/>
              </w:rPr>
              <w:t>Farbiszewski</w:t>
            </w:r>
            <w:proofErr w:type="spellEnd"/>
            <w:r>
              <w:rPr>
                <w:sz w:val="20"/>
                <w:szCs w:val="20"/>
              </w:rPr>
              <w:t xml:space="preserve"> R. Kosmetologia. Podstawy naukowe Wrocław 2016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Słupek W.P. </w:t>
            </w:r>
            <w:proofErr w:type="spellStart"/>
            <w:r>
              <w:rPr>
                <w:sz w:val="20"/>
                <w:szCs w:val="20"/>
              </w:rPr>
              <w:t>Trychologia</w:t>
            </w:r>
            <w:proofErr w:type="spellEnd"/>
            <w:r>
              <w:rPr>
                <w:sz w:val="20"/>
                <w:szCs w:val="20"/>
              </w:rPr>
              <w:t xml:space="preserve"> kosmetyczna. Pielęgnacja skóry głowy i włosów Warszawa 2016</w:t>
            </w:r>
          </w:p>
          <w:p w:rsidR="00491566" w:rsidRDefault="00252EC7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Garasińska-Pryciak</w:t>
            </w:r>
            <w:proofErr w:type="spellEnd"/>
            <w:r>
              <w:rPr>
                <w:sz w:val="20"/>
                <w:szCs w:val="20"/>
              </w:rPr>
              <w:t xml:space="preserve"> E., </w:t>
            </w:r>
            <w:proofErr w:type="spellStart"/>
            <w:r>
              <w:rPr>
                <w:sz w:val="20"/>
                <w:szCs w:val="20"/>
              </w:rPr>
              <w:t>Hawryłkiewicz</w:t>
            </w:r>
            <w:proofErr w:type="spellEnd"/>
            <w:r>
              <w:rPr>
                <w:sz w:val="20"/>
                <w:szCs w:val="20"/>
              </w:rPr>
              <w:t xml:space="preserve"> W., </w:t>
            </w:r>
            <w:proofErr w:type="spellStart"/>
            <w:r>
              <w:rPr>
                <w:sz w:val="20"/>
                <w:szCs w:val="20"/>
              </w:rPr>
              <w:t>Szulgenia</w:t>
            </w:r>
            <w:proofErr w:type="spellEnd"/>
            <w:r>
              <w:rPr>
                <w:sz w:val="20"/>
                <w:szCs w:val="20"/>
              </w:rPr>
              <w:t>-Próchniak J., Kosmetologia pielęgnacyjna i upiększająca w praktyce; W-w 2014.</w:t>
            </w:r>
          </w:p>
          <w:p w:rsidR="00491566" w:rsidRDefault="00252EC7">
            <w:pPr>
              <w:rPr>
                <w:b/>
                <w:bCs/>
                <w:sz w:val="28"/>
                <w:szCs w:val="28"/>
              </w:rPr>
            </w:pPr>
            <w:proofErr w:type="spellStart"/>
            <w:r>
              <w:rPr>
                <w:sz w:val="20"/>
                <w:szCs w:val="20"/>
              </w:rPr>
              <w:t>Draelos</w:t>
            </w:r>
            <w:proofErr w:type="spellEnd"/>
            <w:r>
              <w:rPr>
                <w:sz w:val="20"/>
                <w:szCs w:val="20"/>
              </w:rPr>
              <w:t xml:space="preserve"> Z.D., </w:t>
            </w:r>
            <w:proofErr w:type="spellStart"/>
            <w:r>
              <w:rPr>
                <w:sz w:val="20"/>
                <w:szCs w:val="20"/>
              </w:rPr>
              <w:t>Pugliese</w:t>
            </w:r>
            <w:proofErr w:type="spellEnd"/>
            <w:r>
              <w:rPr>
                <w:sz w:val="20"/>
                <w:szCs w:val="20"/>
              </w:rPr>
              <w:t xml:space="preserve"> P.T. Fizjologia skóry. Teoria i praktyka Wrocław 2014</w:t>
            </w:r>
          </w:p>
        </w:tc>
      </w:tr>
      <w:tr w:rsidR="00491566">
        <w:tc>
          <w:tcPr>
            <w:tcW w:w="2026" w:type="dxa"/>
            <w:gridSpan w:val="2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Literatura dodatkowa</w:t>
            </w:r>
          </w:p>
        </w:tc>
        <w:tc>
          <w:tcPr>
            <w:tcW w:w="7706" w:type="dxa"/>
            <w:gridSpan w:val="12"/>
          </w:tcPr>
          <w:p w:rsidR="00491566" w:rsidRDefault="00252EC7">
            <w:pPr>
              <w:spacing w:line="25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Jurkowska S., Surowce kosmetyczne, WSF, Wrocław 2003.</w:t>
            </w:r>
          </w:p>
          <w:p w:rsidR="00491566" w:rsidRDefault="00252EC7">
            <w:pPr>
              <w:spacing w:line="25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Molski M., Nowoczesna kosmetologia. Detoksykacja, dieta, ruch. Cz.1, Warszawa 2014.</w:t>
            </w:r>
          </w:p>
          <w:p w:rsidR="00491566" w:rsidRDefault="00252EC7">
            <w:pPr>
              <w:spacing w:line="25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Molski M., Nowoczesna kosmetologia. Kosmetyki, zabiegi, suplementy. Cz.2, Warszawa 2014.</w:t>
            </w:r>
          </w:p>
          <w:p w:rsidR="00491566" w:rsidRDefault="00252EC7">
            <w:pPr>
              <w:spacing w:line="25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Nowicka D., Choroby łojotokowe skóry, Wrocław 2011. </w:t>
            </w:r>
          </w:p>
          <w:p w:rsidR="00491566" w:rsidRDefault="00252EC7">
            <w:pPr>
              <w:spacing w:line="25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Rubin M.G., Dermatologia kosmetyczna: </w:t>
            </w:r>
            <w:proofErr w:type="spellStart"/>
            <w:r>
              <w:rPr>
                <w:sz w:val="20"/>
                <w:szCs w:val="20"/>
              </w:rPr>
              <w:t>Pilingi</w:t>
            </w:r>
            <w:proofErr w:type="spellEnd"/>
            <w:r>
              <w:rPr>
                <w:sz w:val="20"/>
                <w:szCs w:val="20"/>
              </w:rPr>
              <w:t xml:space="preserve"> chemiczne, Wrocław 2008. </w:t>
            </w:r>
          </w:p>
          <w:p w:rsidR="00491566" w:rsidRDefault="00252EC7">
            <w:pPr>
              <w:rPr>
                <w:b/>
                <w:bCs/>
                <w:sz w:val="28"/>
                <w:szCs w:val="28"/>
              </w:rPr>
            </w:pPr>
            <w:r>
              <w:rPr>
                <w:sz w:val="20"/>
                <w:szCs w:val="20"/>
              </w:rPr>
              <w:t xml:space="preserve">Czasopisma kosmetologiczne – m.in: Kosmetologia estetyczna, </w:t>
            </w:r>
            <w:proofErr w:type="spellStart"/>
            <w:r>
              <w:rPr>
                <w:sz w:val="20"/>
                <w:szCs w:val="20"/>
              </w:rPr>
              <w:t>Polish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Journal</w:t>
            </w:r>
            <w:proofErr w:type="spellEnd"/>
            <w:r>
              <w:rPr>
                <w:sz w:val="20"/>
                <w:szCs w:val="20"/>
              </w:rPr>
              <w:t xml:space="preserve"> of </w:t>
            </w:r>
            <w:proofErr w:type="spellStart"/>
            <w:r>
              <w:rPr>
                <w:sz w:val="20"/>
                <w:szCs w:val="20"/>
              </w:rPr>
              <w:t>Cosmetology</w:t>
            </w:r>
            <w:proofErr w:type="spellEnd"/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8"/>
                <w:szCs w:val="28"/>
              </w:rPr>
              <w:t>Treści programowe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Treści programowe</w:t>
            </w:r>
          </w:p>
        </w:tc>
        <w:tc>
          <w:tcPr>
            <w:tcW w:w="2118" w:type="dxa"/>
            <w:gridSpan w:val="4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Forma prowadzenia zajęć</w:t>
            </w:r>
          </w:p>
        </w:tc>
        <w:tc>
          <w:tcPr>
            <w:tcW w:w="762" w:type="dxa"/>
          </w:tcPr>
          <w:p w:rsidR="00491566" w:rsidRDefault="00252EC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Liczba godzin</w:t>
            </w:r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SEMESTR 1</w:t>
            </w:r>
          </w:p>
        </w:tc>
      </w:tr>
      <w:tr w:rsidR="00491566">
        <w:trPr>
          <w:trHeight w:val="814"/>
        </w:trPr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spacing w:after="120"/>
              <w:ind w:left="-52"/>
              <w:jc w:val="both"/>
            </w:pPr>
            <w:r>
              <w:t>Kosmetologia estetyczna- wprowadzenie, zasady BHP; zasady przeprowadzania wywiadu, karta klienta/pacjenta</w:t>
            </w:r>
          </w:p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Wykład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3,5</w:t>
            </w:r>
          </w:p>
        </w:tc>
      </w:tr>
      <w:tr w:rsidR="00491566">
        <w:trPr>
          <w:trHeight w:val="695"/>
        </w:trPr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spacing w:after="120"/>
              <w:ind w:left="-52"/>
              <w:jc w:val="both"/>
            </w:pPr>
            <w:r>
              <w:t>Rodzaje preparatów wykorzystywanych w kosmetologii estetycznej, dobór do potrzeb skóry, wskazania i przeciwwskazania</w:t>
            </w:r>
          </w:p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Wykład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3,5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jc w:val="both"/>
            </w:pPr>
            <w:r>
              <w:t>Lipoliza iniekcyjna</w:t>
            </w:r>
          </w:p>
          <w:p w:rsidR="00491566" w:rsidRDefault="00491566">
            <w:pPr>
              <w:jc w:val="both"/>
            </w:pPr>
          </w:p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Ćwiczenie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6337" w:type="dxa"/>
            <w:gridSpan w:val="8"/>
          </w:tcPr>
          <w:p w:rsidR="00491566" w:rsidRDefault="00252EC7">
            <w:proofErr w:type="spellStart"/>
            <w:r>
              <w:t>Mezoterapia</w:t>
            </w:r>
            <w:proofErr w:type="spellEnd"/>
            <w:r>
              <w:t xml:space="preserve"> skóry twarzy</w:t>
            </w:r>
          </w:p>
          <w:p w:rsidR="00491566" w:rsidRDefault="00491566">
            <w:pPr>
              <w:jc w:val="both"/>
            </w:pPr>
          </w:p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Ćwiczenie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6337" w:type="dxa"/>
            <w:gridSpan w:val="8"/>
          </w:tcPr>
          <w:p w:rsidR="00491566" w:rsidRDefault="00252EC7">
            <w:proofErr w:type="spellStart"/>
            <w:r>
              <w:t>Skinbooster</w:t>
            </w:r>
            <w:proofErr w:type="spellEnd"/>
            <w:r>
              <w:t>- rewitalizacja skóry twarzy, szyi i dekoltu oraz dłoni</w:t>
            </w:r>
          </w:p>
          <w:p w:rsidR="00491566" w:rsidRDefault="00491566"/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Ćwiczenie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6337" w:type="dxa"/>
            <w:gridSpan w:val="8"/>
          </w:tcPr>
          <w:p w:rsidR="00491566" w:rsidRDefault="00252EC7">
            <w:r>
              <w:t>Kosmetologia estetyczna okolicy oka</w:t>
            </w:r>
          </w:p>
          <w:p w:rsidR="00491566" w:rsidRDefault="00491566"/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Ćwiczenie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</w:tr>
      <w:tr w:rsidR="00491566">
        <w:tc>
          <w:tcPr>
            <w:tcW w:w="9732" w:type="dxa"/>
            <w:gridSpan w:val="14"/>
          </w:tcPr>
          <w:p w:rsidR="00491566" w:rsidRDefault="00252EC7">
            <w:pPr>
              <w:jc w:val="both"/>
            </w:pPr>
            <w:r>
              <w:rPr>
                <w:b/>
                <w:bCs/>
                <w:sz w:val="24"/>
                <w:szCs w:val="24"/>
              </w:rPr>
              <w:t>SEMESTR 2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6337" w:type="dxa"/>
            <w:gridSpan w:val="8"/>
          </w:tcPr>
          <w:p w:rsidR="00491566" w:rsidRPr="00252EC7" w:rsidRDefault="00252EC7">
            <w:pPr>
              <w:spacing w:after="120"/>
              <w:ind w:left="-52"/>
              <w:jc w:val="both"/>
              <w:rPr>
                <w:color w:val="0D0D0D" w:themeColor="text1" w:themeTint="F2"/>
              </w:rPr>
            </w:pPr>
            <w:r w:rsidRPr="00252EC7">
              <w:rPr>
                <w:color w:val="0D0D0D" w:themeColor="text1" w:themeTint="F2"/>
              </w:rPr>
              <w:t>Kosmetologia lecznicza - wprowadzenie. Podział metod złuszczania naskórka. Polski Peeling Ziołowy - cel, efekty, wskazania, przeciwwskazania; charakterystyka produktów do zabiegu.</w:t>
            </w:r>
          </w:p>
        </w:tc>
        <w:tc>
          <w:tcPr>
            <w:tcW w:w="2118" w:type="dxa"/>
            <w:gridSpan w:val="4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Wykład</w:t>
            </w:r>
          </w:p>
        </w:tc>
        <w:tc>
          <w:tcPr>
            <w:tcW w:w="762" w:type="dxa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 xml:space="preserve">2 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spacing w:after="120"/>
              <w:ind w:left="-52"/>
              <w:jc w:val="both"/>
            </w:pPr>
            <w:r>
              <w:t>Najczęstsze problemy skórne mieszczące się w obszarze zainteresowań kosmetologii leczniczej: zmiany barwnikowe- przebarwienia, odbarwienia. Tatuaże i sposoby ich usuwania.</w:t>
            </w:r>
          </w:p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Wykład/Seminarium</w:t>
            </w:r>
          </w:p>
        </w:tc>
        <w:tc>
          <w:tcPr>
            <w:tcW w:w="762" w:type="dxa"/>
          </w:tcPr>
          <w:p w:rsidR="00491566" w:rsidRDefault="00252EC7">
            <w:r>
              <w:rPr>
                <w:b/>
                <w:bCs/>
              </w:rPr>
              <w:t xml:space="preserve">2/2 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spacing w:after="120"/>
              <w:ind w:left="-52"/>
              <w:jc w:val="both"/>
            </w:pPr>
            <w:proofErr w:type="gramStart"/>
            <w:r>
              <w:t>TCA  - mechanizm</w:t>
            </w:r>
            <w:proofErr w:type="gramEnd"/>
            <w:r>
              <w:t xml:space="preserve"> działania i charakterystyka kwasu </w:t>
            </w:r>
            <w:proofErr w:type="spellStart"/>
            <w:r>
              <w:t>trójchlorooctowego</w:t>
            </w:r>
            <w:proofErr w:type="spellEnd"/>
            <w:r>
              <w:t xml:space="preserve">, procedura zabiegowa, zalecenia przed- i </w:t>
            </w:r>
            <w:proofErr w:type="spellStart"/>
            <w:r>
              <w:t>pozabiegowe</w:t>
            </w:r>
            <w:proofErr w:type="spellEnd"/>
            <w:r>
              <w:t>; wywiad z klientem przed zabiegiem- kwalifikacja do zabiegu. Terapie łączone z kwasem TCA.</w:t>
            </w:r>
          </w:p>
        </w:tc>
        <w:tc>
          <w:tcPr>
            <w:tcW w:w="2118" w:type="dxa"/>
            <w:gridSpan w:val="4"/>
          </w:tcPr>
          <w:p w:rsidR="00491566" w:rsidRDefault="00252EC7">
            <w:r>
              <w:rPr>
                <w:b/>
                <w:bCs/>
              </w:rPr>
              <w:t xml:space="preserve">Wykład/Seminarium 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2/2 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spacing w:after="120"/>
              <w:ind w:left="-52"/>
              <w:jc w:val="both"/>
            </w:pPr>
            <w:r>
              <w:t>Stymulacja a stres komórkowy - biologiczne granice pracy ze skórą twarzy i okolicy oka.</w:t>
            </w:r>
            <w:r>
              <w:rPr>
                <w:rFonts w:ascii="Ubuntu" w:eastAsia="Ubuntu" w:hAnsi="Ubuntu" w:cs="Ubuntu"/>
                <w:color w:val="000000"/>
                <w:highlight w:val="white"/>
              </w:rPr>
              <w:t xml:space="preserve"> </w:t>
            </w:r>
            <w:r>
              <w:t xml:space="preserve">Analiza mechanizmów biostymulacji w kontekście odpowiedzi komórkowej skóry. Omówienie roli fibroblastów, faz reakcji zapalnej oraz zjawiska stresu komórkowego w zabiegach estetycznych. Przedstawienie różnic anatomicznych i fizjologicznych pomiędzy skórą twarzy a okolicą oka oraz </w:t>
            </w:r>
            <w:r>
              <w:lastRenderedPageBreak/>
              <w:t>konsekwencji wynikających z nadmiernej</w:t>
            </w:r>
            <w:r>
              <w:rPr>
                <w:rFonts w:ascii="Ubuntu" w:eastAsia="Ubuntu" w:hAnsi="Ubuntu" w:cs="Ubuntu"/>
                <w:color w:val="000000"/>
                <w:highlight w:val="white"/>
              </w:rPr>
              <w:t xml:space="preserve"> </w:t>
            </w:r>
            <w:r>
              <w:t>stymulacji. Zajęcia ukierunkowane na rozwijanie krytycznego myślenia, świadomej kwalifikacji oraz bezpiecznego planowania procedur.</w:t>
            </w:r>
          </w:p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Wykład</w:t>
            </w:r>
          </w:p>
        </w:tc>
        <w:tc>
          <w:tcPr>
            <w:tcW w:w="762" w:type="dxa"/>
          </w:tcPr>
          <w:p w:rsidR="00491566" w:rsidRDefault="00252EC7">
            <w:r>
              <w:rPr>
                <w:b/>
                <w:bCs/>
              </w:rPr>
              <w:t xml:space="preserve">2 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5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1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Nowe trendy w kosmetologii estetycznej: </w:t>
            </w:r>
            <w:proofErr w:type="spellStart"/>
            <w:r>
              <w:rPr>
                <w:color w:val="000000"/>
              </w:rPr>
              <w:t>Needle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Shaping</w:t>
            </w:r>
            <w:proofErr w:type="spellEnd"/>
            <w:r>
              <w:rPr>
                <w:color w:val="000000"/>
              </w:rPr>
              <w:t xml:space="preserve"> i koncepcja nici autologicznych - analiza biologiczna, kliniczna i etyczna. Omówienie współczesnych trendów w kosmetologii estetycznej na przykładzie techniki </w:t>
            </w:r>
            <w:proofErr w:type="spellStart"/>
            <w:r>
              <w:rPr>
                <w:color w:val="000000"/>
              </w:rPr>
              <w:t>Needle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Shaping</w:t>
            </w:r>
            <w:proofErr w:type="spellEnd"/>
            <w:r>
              <w:rPr>
                <w:color w:val="000000"/>
              </w:rPr>
              <w:t xml:space="preserve">. Analiza mechanizmu działania, podstaw anatomicznych, wskazań, przeciwwskazań oraz możliwych powikłań. Krytyczna ocena pojęcia „nici autologicznych" w odniesieniu do procesów zachodzących w tkance łącznej. </w:t>
            </w:r>
          </w:p>
        </w:tc>
        <w:tc>
          <w:tcPr>
            <w:tcW w:w="2118" w:type="dxa"/>
            <w:gridSpan w:val="4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Wykład</w:t>
            </w:r>
          </w:p>
        </w:tc>
        <w:tc>
          <w:tcPr>
            <w:tcW w:w="762" w:type="dxa"/>
          </w:tcPr>
          <w:p w:rsidR="00491566" w:rsidRDefault="00252EC7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6337" w:type="dxa"/>
            <w:gridSpan w:val="8"/>
          </w:tcPr>
          <w:p w:rsidR="00491566" w:rsidRPr="00252EC7" w:rsidRDefault="0025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180"/>
              <w:rPr>
                <w:color w:val="0D0D0D" w:themeColor="text1" w:themeTint="F2"/>
              </w:rPr>
            </w:pPr>
            <w:proofErr w:type="spellStart"/>
            <w:r w:rsidRPr="00252EC7">
              <w:rPr>
                <w:color w:val="0D0D0D" w:themeColor="text1" w:themeTint="F2"/>
              </w:rPr>
              <w:t>Mikronakłucia</w:t>
            </w:r>
            <w:proofErr w:type="spellEnd"/>
            <w:r w:rsidRPr="00252EC7">
              <w:rPr>
                <w:color w:val="0D0D0D" w:themeColor="text1" w:themeTint="F2"/>
              </w:rPr>
              <w:t>/</w:t>
            </w:r>
            <w:proofErr w:type="spellStart"/>
            <w:r w:rsidRPr="00252EC7">
              <w:rPr>
                <w:color w:val="0D0D0D" w:themeColor="text1" w:themeTint="F2"/>
              </w:rPr>
              <w:t>Biomikroneedling</w:t>
            </w:r>
            <w:proofErr w:type="spellEnd"/>
            <w:r w:rsidRPr="00252EC7">
              <w:rPr>
                <w:color w:val="0D0D0D" w:themeColor="text1" w:themeTint="F2"/>
              </w:rPr>
              <w:t xml:space="preserve"> - mechanizm działania, efekty, wskazania, przeciwwskazania; metodyka zabiegu i </w:t>
            </w:r>
            <w:proofErr w:type="spellStart"/>
            <w:r w:rsidRPr="00252EC7">
              <w:rPr>
                <w:color w:val="0D0D0D" w:themeColor="text1" w:themeTint="F2"/>
              </w:rPr>
              <w:t>pozabiegowe</w:t>
            </w:r>
            <w:proofErr w:type="spellEnd"/>
            <w:r w:rsidRPr="00252EC7">
              <w:rPr>
                <w:color w:val="0D0D0D" w:themeColor="text1" w:themeTint="F2"/>
              </w:rPr>
              <w:t xml:space="preserve"> zalecenia dla klienta.</w:t>
            </w:r>
          </w:p>
        </w:tc>
        <w:tc>
          <w:tcPr>
            <w:tcW w:w="2118" w:type="dxa"/>
            <w:gridSpan w:val="4"/>
          </w:tcPr>
          <w:p w:rsidR="00491566" w:rsidRPr="00252EC7" w:rsidRDefault="00252EC7">
            <w:pPr>
              <w:rPr>
                <w:b/>
                <w:bCs/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Seminarium</w:t>
            </w:r>
          </w:p>
        </w:tc>
        <w:tc>
          <w:tcPr>
            <w:tcW w:w="762" w:type="dxa"/>
          </w:tcPr>
          <w:p w:rsidR="00491566" w:rsidRPr="00252EC7" w:rsidRDefault="00252EC7">
            <w:pPr>
              <w:rPr>
                <w:b/>
                <w:bCs/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2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6337" w:type="dxa"/>
            <w:gridSpan w:val="8"/>
          </w:tcPr>
          <w:p w:rsidR="00491566" w:rsidRPr="00252EC7" w:rsidRDefault="0025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180"/>
              <w:rPr>
                <w:color w:val="0D0D0D" w:themeColor="text1" w:themeTint="F2"/>
              </w:rPr>
            </w:pPr>
            <w:proofErr w:type="spellStart"/>
            <w:r w:rsidRPr="00252EC7">
              <w:rPr>
                <w:color w:val="0D0D0D" w:themeColor="text1" w:themeTint="F2"/>
              </w:rPr>
              <w:t>Mezoterapia</w:t>
            </w:r>
            <w:proofErr w:type="spellEnd"/>
            <w:r w:rsidRPr="00252EC7">
              <w:rPr>
                <w:color w:val="0D0D0D" w:themeColor="text1" w:themeTint="F2"/>
              </w:rPr>
              <w:t xml:space="preserve"> </w:t>
            </w:r>
            <w:proofErr w:type="spellStart"/>
            <w:r w:rsidRPr="00252EC7">
              <w:rPr>
                <w:color w:val="0D0D0D" w:themeColor="text1" w:themeTint="F2"/>
              </w:rPr>
              <w:t>mikroigłowa</w:t>
            </w:r>
            <w:proofErr w:type="spellEnd"/>
            <w:r w:rsidRPr="00252EC7">
              <w:rPr>
                <w:color w:val="0D0D0D" w:themeColor="text1" w:themeTint="F2"/>
              </w:rPr>
              <w:t xml:space="preserve"> frakcyjna - cel zabiegu, mechanizm działania;</w:t>
            </w:r>
            <w:r>
              <w:rPr>
                <w:color w:val="0D0D0D" w:themeColor="text1" w:themeTint="F2"/>
              </w:rPr>
              <w:t xml:space="preserve"> </w:t>
            </w:r>
            <w:r w:rsidRPr="00252EC7">
              <w:rPr>
                <w:color w:val="0D0D0D" w:themeColor="text1" w:themeTint="F2"/>
              </w:rPr>
              <w:t xml:space="preserve">wskazania/przeciwwskazania; produkty i urządzenia do zabiegu; procedura zabiegowa; </w:t>
            </w:r>
            <w:proofErr w:type="spellStart"/>
            <w:r w:rsidRPr="00252EC7">
              <w:rPr>
                <w:color w:val="0D0D0D" w:themeColor="text1" w:themeTint="F2"/>
              </w:rPr>
              <w:t>pozabiegowe</w:t>
            </w:r>
            <w:proofErr w:type="spellEnd"/>
            <w:r w:rsidRPr="00252EC7">
              <w:rPr>
                <w:color w:val="0D0D0D" w:themeColor="text1" w:themeTint="F2"/>
              </w:rPr>
              <w:t xml:space="preserve"> zalecenia dla klienta.</w:t>
            </w:r>
          </w:p>
        </w:tc>
        <w:tc>
          <w:tcPr>
            <w:tcW w:w="2118" w:type="dxa"/>
            <w:gridSpan w:val="4"/>
          </w:tcPr>
          <w:p w:rsidR="00491566" w:rsidRPr="00252EC7" w:rsidRDefault="00252EC7">
            <w:pPr>
              <w:rPr>
                <w:b/>
                <w:bCs/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Seminarium</w:t>
            </w:r>
          </w:p>
        </w:tc>
        <w:tc>
          <w:tcPr>
            <w:tcW w:w="762" w:type="dxa"/>
          </w:tcPr>
          <w:p w:rsidR="00491566" w:rsidRPr="00252EC7" w:rsidRDefault="00252EC7">
            <w:pPr>
              <w:rPr>
                <w:b/>
                <w:bCs/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2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6337" w:type="dxa"/>
            <w:gridSpan w:val="8"/>
          </w:tcPr>
          <w:p w:rsidR="00491566" w:rsidRPr="00252EC7" w:rsidRDefault="0025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180"/>
              <w:rPr>
                <w:color w:val="0D0D0D" w:themeColor="text1" w:themeTint="F2"/>
              </w:rPr>
            </w:pPr>
            <w:r w:rsidRPr="00252EC7">
              <w:rPr>
                <w:color w:val="0D0D0D" w:themeColor="text1" w:themeTint="F2"/>
              </w:rPr>
              <w:t>Terapi</w:t>
            </w:r>
            <w:r>
              <w:rPr>
                <w:color w:val="0D0D0D" w:themeColor="text1" w:themeTint="F2"/>
              </w:rPr>
              <w:t xml:space="preserve">e łączone z </w:t>
            </w:r>
            <w:proofErr w:type="spellStart"/>
            <w:r>
              <w:rPr>
                <w:color w:val="0D0D0D" w:themeColor="text1" w:themeTint="F2"/>
              </w:rPr>
              <w:t>mezoterapią</w:t>
            </w:r>
            <w:proofErr w:type="spellEnd"/>
            <w:r>
              <w:rPr>
                <w:color w:val="0D0D0D" w:themeColor="text1" w:themeTint="F2"/>
              </w:rPr>
              <w:t xml:space="preserve"> </w:t>
            </w:r>
            <w:proofErr w:type="spellStart"/>
            <w:r>
              <w:rPr>
                <w:color w:val="0D0D0D" w:themeColor="text1" w:themeTint="F2"/>
              </w:rPr>
              <w:t>mikroigł</w:t>
            </w:r>
            <w:r w:rsidRPr="00252EC7">
              <w:rPr>
                <w:color w:val="0D0D0D" w:themeColor="text1" w:themeTint="F2"/>
              </w:rPr>
              <w:t>ową</w:t>
            </w:r>
            <w:proofErr w:type="spellEnd"/>
            <w:r w:rsidRPr="00252EC7">
              <w:rPr>
                <w:color w:val="0D0D0D" w:themeColor="text1" w:themeTint="F2"/>
              </w:rPr>
              <w:t xml:space="preserve"> - RF, światło LED, peeling chemiczny. </w:t>
            </w:r>
          </w:p>
        </w:tc>
        <w:tc>
          <w:tcPr>
            <w:tcW w:w="2118" w:type="dxa"/>
            <w:gridSpan w:val="4"/>
          </w:tcPr>
          <w:p w:rsidR="00491566" w:rsidRPr="00252EC7" w:rsidRDefault="00252EC7">
            <w:pPr>
              <w:rPr>
                <w:b/>
                <w:bCs/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Seminarium</w:t>
            </w:r>
          </w:p>
        </w:tc>
        <w:tc>
          <w:tcPr>
            <w:tcW w:w="762" w:type="dxa"/>
          </w:tcPr>
          <w:p w:rsidR="00491566" w:rsidRPr="00252EC7" w:rsidRDefault="00252EC7">
            <w:pPr>
              <w:rPr>
                <w:b/>
                <w:bCs/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2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jc w:val="both"/>
            </w:pPr>
            <w:proofErr w:type="gramStart"/>
            <w:r>
              <w:t>TCA  - procedura</w:t>
            </w:r>
            <w:proofErr w:type="gramEnd"/>
            <w:r>
              <w:t xml:space="preserve"> zabiegowa, wykonanie zabiegu.</w:t>
            </w:r>
          </w:p>
          <w:p w:rsidR="00A55F80" w:rsidRDefault="00A55F80">
            <w:pPr>
              <w:jc w:val="both"/>
            </w:pPr>
          </w:p>
        </w:tc>
        <w:tc>
          <w:tcPr>
            <w:tcW w:w="2118" w:type="dxa"/>
            <w:gridSpan w:val="4"/>
          </w:tcPr>
          <w:p w:rsidR="00491566" w:rsidRDefault="00252EC7">
            <w:r>
              <w:rPr>
                <w:b/>
                <w:bCs/>
              </w:rPr>
              <w:t xml:space="preserve">Ćwiczenia </w:t>
            </w:r>
          </w:p>
        </w:tc>
        <w:tc>
          <w:tcPr>
            <w:tcW w:w="762" w:type="dxa"/>
          </w:tcPr>
          <w:p w:rsidR="00491566" w:rsidRDefault="00252EC7">
            <w:r>
              <w:rPr>
                <w:b/>
                <w:bCs/>
              </w:rPr>
              <w:t>5</w:t>
            </w:r>
          </w:p>
        </w:tc>
      </w:tr>
      <w:tr w:rsidR="00491566">
        <w:trPr>
          <w:trHeight w:val="644"/>
        </w:trPr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spacing w:after="120"/>
              <w:ind w:left="-52"/>
              <w:jc w:val="both"/>
            </w:pPr>
            <w:r>
              <w:t>Podstawy biostymulatorów</w:t>
            </w:r>
          </w:p>
        </w:tc>
        <w:tc>
          <w:tcPr>
            <w:tcW w:w="2118" w:type="dxa"/>
            <w:gridSpan w:val="4"/>
          </w:tcPr>
          <w:p w:rsidR="00491566" w:rsidRDefault="00252EC7">
            <w:r>
              <w:rPr>
                <w:b/>
                <w:bCs/>
              </w:rPr>
              <w:t>Ćwiczenia</w:t>
            </w:r>
          </w:p>
        </w:tc>
        <w:tc>
          <w:tcPr>
            <w:tcW w:w="762" w:type="dxa"/>
          </w:tcPr>
          <w:p w:rsidR="00491566" w:rsidRDefault="00252EC7">
            <w:r>
              <w:rPr>
                <w:b/>
                <w:bCs/>
              </w:rPr>
              <w:t>5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6337" w:type="dxa"/>
            <w:gridSpan w:val="8"/>
          </w:tcPr>
          <w:p w:rsidR="00491566" w:rsidRDefault="00252EC7">
            <w:pPr>
              <w:spacing w:after="120"/>
              <w:ind w:left="-52"/>
              <w:jc w:val="both"/>
              <w:rPr>
                <w:sz w:val="8"/>
                <w:szCs w:val="8"/>
              </w:rPr>
            </w:pPr>
            <w:r>
              <w:t xml:space="preserve">Osocze </w:t>
            </w:r>
            <w:proofErr w:type="spellStart"/>
            <w:r>
              <w:t>bogatopłytkowe</w:t>
            </w:r>
            <w:proofErr w:type="spellEnd"/>
            <w:r>
              <w:t xml:space="preserve"> i fibryna</w:t>
            </w:r>
          </w:p>
        </w:tc>
        <w:tc>
          <w:tcPr>
            <w:tcW w:w="2118" w:type="dxa"/>
            <w:gridSpan w:val="4"/>
          </w:tcPr>
          <w:p w:rsidR="00491566" w:rsidRDefault="00252EC7">
            <w:r>
              <w:rPr>
                <w:b/>
                <w:bCs/>
              </w:rPr>
              <w:t>Ćwiczenia</w:t>
            </w:r>
          </w:p>
        </w:tc>
        <w:tc>
          <w:tcPr>
            <w:tcW w:w="762" w:type="dxa"/>
          </w:tcPr>
          <w:p w:rsidR="00491566" w:rsidRDefault="00252EC7">
            <w:r>
              <w:rPr>
                <w:b/>
                <w:bCs/>
              </w:rPr>
              <w:t>5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6337" w:type="dxa"/>
            <w:gridSpan w:val="8"/>
          </w:tcPr>
          <w:p w:rsidR="00491566" w:rsidRPr="00252EC7" w:rsidRDefault="00252EC7">
            <w:pPr>
              <w:spacing w:after="120"/>
              <w:ind w:left="-52"/>
              <w:jc w:val="both"/>
              <w:rPr>
                <w:color w:val="0D0D0D" w:themeColor="text1" w:themeTint="F2"/>
              </w:rPr>
            </w:pPr>
            <w:proofErr w:type="spellStart"/>
            <w:r w:rsidRPr="00252EC7">
              <w:rPr>
                <w:color w:val="0D0D0D" w:themeColor="text1" w:themeTint="F2"/>
              </w:rPr>
              <w:t>Mezoterapia</w:t>
            </w:r>
            <w:proofErr w:type="spellEnd"/>
            <w:r w:rsidRPr="00252EC7">
              <w:rPr>
                <w:color w:val="0D0D0D" w:themeColor="text1" w:themeTint="F2"/>
              </w:rPr>
              <w:t xml:space="preserve"> </w:t>
            </w:r>
            <w:proofErr w:type="spellStart"/>
            <w:r w:rsidRPr="00252EC7">
              <w:rPr>
                <w:color w:val="0D0D0D" w:themeColor="text1" w:themeTint="F2"/>
              </w:rPr>
              <w:t>mikroigłowa</w:t>
            </w:r>
            <w:proofErr w:type="spellEnd"/>
            <w:r w:rsidRPr="00252EC7">
              <w:rPr>
                <w:color w:val="0D0D0D" w:themeColor="text1" w:themeTint="F2"/>
              </w:rPr>
              <w:t xml:space="preserve"> frakcyjna na twarzy i ciele - kwalifikacja do zabiegu;</w:t>
            </w:r>
            <w:r>
              <w:rPr>
                <w:color w:val="0D0D0D" w:themeColor="text1" w:themeTint="F2"/>
              </w:rPr>
              <w:t xml:space="preserve"> </w:t>
            </w:r>
            <w:r w:rsidRPr="00252EC7">
              <w:rPr>
                <w:color w:val="0D0D0D" w:themeColor="text1" w:themeTint="F2"/>
              </w:rPr>
              <w:t>procedura zabiegowa; pokaz zabiegu.</w:t>
            </w:r>
          </w:p>
        </w:tc>
        <w:tc>
          <w:tcPr>
            <w:tcW w:w="2118" w:type="dxa"/>
            <w:gridSpan w:val="4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Ćwiczenia</w:t>
            </w:r>
          </w:p>
        </w:tc>
        <w:tc>
          <w:tcPr>
            <w:tcW w:w="762" w:type="dxa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5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6337" w:type="dxa"/>
            <w:gridSpan w:val="8"/>
          </w:tcPr>
          <w:p w:rsidR="00491566" w:rsidRPr="00252EC7" w:rsidRDefault="00252EC7">
            <w:pPr>
              <w:spacing w:after="120"/>
              <w:ind w:left="-52"/>
              <w:jc w:val="both"/>
              <w:rPr>
                <w:color w:val="0D0D0D" w:themeColor="text1" w:themeTint="F2"/>
              </w:rPr>
            </w:pPr>
            <w:r w:rsidRPr="00252EC7">
              <w:rPr>
                <w:color w:val="0D0D0D" w:themeColor="text1" w:themeTint="F2"/>
              </w:rPr>
              <w:t xml:space="preserve">Peeling chemiczny - kwalifikacja do zabiegu, procedura zabiegowa, wykonanie zabiegu. </w:t>
            </w:r>
          </w:p>
        </w:tc>
        <w:tc>
          <w:tcPr>
            <w:tcW w:w="2118" w:type="dxa"/>
            <w:gridSpan w:val="4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Ćwiczenia</w:t>
            </w:r>
          </w:p>
        </w:tc>
        <w:tc>
          <w:tcPr>
            <w:tcW w:w="762" w:type="dxa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5</w:t>
            </w:r>
          </w:p>
        </w:tc>
      </w:tr>
      <w:tr w:rsidR="00491566">
        <w:tc>
          <w:tcPr>
            <w:tcW w:w="515" w:type="dxa"/>
          </w:tcPr>
          <w:p w:rsidR="00491566" w:rsidRDefault="00252E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6337" w:type="dxa"/>
            <w:gridSpan w:val="8"/>
          </w:tcPr>
          <w:p w:rsidR="00491566" w:rsidRPr="00252EC7" w:rsidRDefault="00252EC7">
            <w:pPr>
              <w:spacing w:after="120"/>
              <w:ind w:left="-52"/>
              <w:jc w:val="both"/>
              <w:rPr>
                <w:color w:val="0D0D0D" w:themeColor="text1" w:themeTint="F2"/>
              </w:rPr>
            </w:pPr>
            <w:r w:rsidRPr="00252EC7">
              <w:rPr>
                <w:color w:val="0D0D0D" w:themeColor="text1" w:themeTint="F2"/>
              </w:rPr>
              <w:t>Polski Peeling Ziołowy - procedura zabiegowa,</w:t>
            </w:r>
            <w:r>
              <w:rPr>
                <w:color w:val="0D0D0D" w:themeColor="text1" w:themeTint="F2"/>
              </w:rPr>
              <w:t xml:space="preserve"> wykonanie zabiegu. </w:t>
            </w:r>
            <w:proofErr w:type="spellStart"/>
            <w:r>
              <w:rPr>
                <w:color w:val="0D0D0D" w:themeColor="text1" w:themeTint="F2"/>
              </w:rPr>
              <w:t>Mezoterapia</w:t>
            </w:r>
            <w:proofErr w:type="spellEnd"/>
            <w:r>
              <w:rPr>
                <w:color w:val="0D0D0D" w:themeColor="text1" w:themeTint="F2"/>
              </w:rPr>
              <w:t xml:space="preserve"> </w:t>
            </w:r>
            <w:proofErr w:type="spellStart"/>
            <w:r w:rsidRPr="00252EC7">
              <w:rPr>
                <w:color w:val="0D0D0D" w:themeColor="text1" w:themeTint="F2"/>
              </w:rPr>
              <w:t>mikroigłowa</w:t>
            </w:r>
            <w:proofErr w:type="spellEnd"/>
            <w:r w:rsidRPr="00252EC7">
              <w:rPr>
                <w:color w:val="0D0D0D" w:themeColor="text1" w:themeTint="F2"/>
              </w:rPr>
              <w:t xml:space="preserve"> frakcyjna - procedura zabiegowa, wykonanie zabiegu.</w:t>
            </w:r>
          </w:p>
        </w:tc>
        <w:tc>
          <w:tcPr>
            <w:tcW w:w="2118" w:type="dxa"/>
            <w:gridSpan w:val="4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Ćwiczenia</w:t>
            </w:r>
          </w:p>
        </w:tc>
        <w:tc>
          <w:tcPr>
            <w:tcW w:w="762" w:type="dxa"/>
          </w:tcPr>
          <w:p w:rsidR="00491566" w:rsidRPr="00252EC7" w:rsidRDefault="00252EC7">
            <w:pPr>
              <w:rPr>
                <w:color w:val="0D0D0D" w:themeColor="text1" w:themeTint="F2"/>
              </w:rPr>
            </w:pPr>
            <w:r w:rsidRPr="00252EC7">
              <w:rPr>
                <w:b/>
                <w:bCs/>
                <w:color w:val="0D0D0D" w:themeColor="text1" w:themeTint="F2"/>
              </w:rPr>
              <w:t>5</w:t>
            </w:r>
          </w:p>
        </w:tc>
      </w:tr>
    </w:tbl>
    <w:p w:rsidR="00491566" w:rsidRDefault="00491566">
      <w:pPr>
        <w:jc w:val="center"/>
      </w:pPr>
    </w:p>
    <w:sectPr w:rsidR="00491566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9B039346-7123-4A0E-93AD-F3C5E1161E82}"/>
    <w:embedBold r:id="rId2" w:fontKey="{A7EE14BF-76B1-4997-B1F9-FEEC0BD3614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1B5F9FCB-B6F7-4940-9B1B-58BEFA694C3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7EFCAF2F-BEE4-4BB2-9F15-213DF8D72A8E}"/>
  </w:font>
  <w:font w:name="Ubuntu">
    <w:altName w:val="Times New Roman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0460B6A3-1F79-4581-B1E3-535960D24BF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1566"/>
    <w:rsid w:val="0006217E"/>
    <w:rsid w:val="00252EC7"/>
    <w:rsid w:val="00491566"/>
    <w:rsid w:val="00A55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C699D0"/>
  <w15:docId w15:val="{D15440EF-A2E2-4E2B-8F39-11818C0E0F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0621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217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2087</Words>
  <Characters>12522</Characters>
  <Application>Microsoft Office Word</Application>
  <DocSecurity>0</DocSecurity>
  <Lines>104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Wanda</dc:creator>
  <cp:lastModifiedBy>NWSM Dziekanat</cp:lastModifiedBy>
  <cp:revision>2</cp:revision>
  <cp:lastPrinted>2026-05-18T08:08:00Z</cp:lastPrinted>
  <dcterms:created xsi:type="dcterms:W3CDTF">2026-05-18T08:08:00Z</dcterms:created>
  <dcterms:modified xsi:type="dcterms:W3CDTF">2026-05-18T08:08:00Z</dcterms:modified>
</cp:coreProperties>
</file>